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B7" w:rsidRPr="00137970" w:rsidRDefault="001765B7" w:rsidP="001765B7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/>
          <w:color w:val="833C0B"/>
          <w:position w:val="2"/>
          <w:sz w:val="85"/>
          <w:lang w:val="pt-BR"/>
        </w:rPr>
      </w:pPr>
      <w:bookmarkStart w:id="0" w:name="_GoBack"/>
      <w:bookmarkEnd w:id="0"/>
      <w:r w:rsidRPr="00137970">
        <w:rPr>
          <w:rFonts w:ascii="Bodoni Poster" w:hAnsi="Bodoni Poster"/>
          <w:color w:val="833C0B"/>
          <w:position w:val="2"/>
          <w:sz w:val="85"/>
          <w:lang w:val="pt-BR"/>
        </w:rPr>
        <w:t>P</w:t>
      </w:r>
    </w:p>
    <w:p w:rsidR="00E964C4" w:rsidRPr="00137970" w:rsidRDefault="00E964C4" w:rsidP="00395049">
      <w:pPr>
        <w:spacing w:after="120"/>
        <w:rPr>
          <w:rFonts w:ascii="Bodoni Poster" w:hAnsi="Bodoni Poster"/>
          <w:color w:val="833C0B"/>
          <w:lang w:val="pt-BR"/>
        </w:rPr>
      </w:pPr>
      <w:r w:rsidRPr="00137970">
        <w:rPr>
          <w:rFonts w:ascii="Bodoni Poster" w:hAnsi="Bodoni Poster"/>
          <w:color w:val="833C0B"/>
          <w:lang w:val="pt-BR"/>
        </w:rPr>
        <w:t>ASTORAL VOCACION</w:t>
      </w:r>
      <w:r w:rsidR="00093558" w:rsidRPr="00137970">
        <w:rPr>
          <w:rFonts w:ascii="Bodoni Poster" w:hAnsi="Bodoni Poster"/>
          <w:color w:val="833C0B"/>
          <w:lang w:val="pt-BR"/>
        </w:rPr>
        <w:t xml:space="preserve">AL CONJUNTA </w:t>
      </w:r>
    </w:p>
    <w:p w:rsidR="00F17A0A" w:rsidRPr="00A36F57" w:rsidRDefault="00F17A0A" w:rsidP="00E50A9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A36F57">
        <w:rPr>
          <w:rFonts w:ascii="Times New Roman" w:hAnsi="Times New Roman"/>
          <w:i/>
          <w:sz w:val="22"/>
          <w:szCs w:val="22"/>
          <w:lang w:val="pt-BR"/>
        </w:rPr>
        <w:t>Pastoral vocacional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 é </w:t>
      </w:r>
      <w:r w:rsidR="001D546C">
        <w:rPr>
          <w:rFonts w:ascii="Times New Roman" w:hAnsi="Times New Roman"/>
          <w:sz w:val="22"/>
          <w:szCs w:val="22"/>
          <w:lang w:val="pt-BR"/>
        </w:rPr>
        <w:t>a ação da comunidade cristã,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52C92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Pr="00A36F57">
        <w:rPr>
          <w:rFonts w:ascii="Times New Roman" w:hAnsi="Times New Roman"/>
          <w:sz w:val="22"/>
          <w:szCs w:val="22"/>
          <w:lang w:val="pt-BR"/>
        </w:rPr>
        <w:t>animada pelo Espírito e de acordo com a prática de Jesus, contribui para que o Reino seja acolhido e cresça nas circunstâncias concretas daqueles que estão discernindo seu projeto de vida na Igreja e no mundo. Esta pastoral parte da comunidade, sujeito que chama em nome do Senhor Jesus. Ela se baseia em pedagogias e itinerários. Tem a pessoa como artífice da sua existência e a comunidade cristã local como referência do seguimento de Cristo</w:t>
      </w:r>
      <w:r w:rsidR="005B66E7" w:rsidRPr="00B8112E">
        <w:rPr>
          <w:rStyle w:val="Rimandonotaapidipagina"/>
          <w:rFonts w:ascii="Times New Roman" w:hAnsi="Times New Roman"/>
          <w:sz w:val="22"/>
          <w:szCs w:val="22"/>
          <w:vertAlign w:val="superscript"/>
          <w:lang w:val="pt-BR"/>
        </w:rPr>
        <w:footnoteReference w:id="1"/>
      </w:r>
      <w:r w:rsidR="003C797A" w:rsidRPr="00B8112E">
        <w:rPr>
          <w:rFonts w:ascii="Times New Roman" w:hAnsi="Times New Roman"/>
          <w:sz w:val="22"/>
          <w:szCs w:val="22"/>
          <w:vertAlign w:val="superscript"/>
          <w:lang w:val="pt-BR"/>
        </w:rPr>
        <w:t>.</w:t>
      </w:r>
      <w:r w:rsidR="005B66E7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E50A9F" w:rsidRPr="00A36F57" w:rsidRDefault="00E50A9F" w:rsidP="00E50A9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7C607F" w:rsidRPr="00B8112E" w:rsidRDefault="00F17A0A" w:rsidP="005B66E7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A36F57">
        <w:rPr>
          <w:rFonts w:ascii="Times New Roman" w:hAnsi="Times New Roman"/>
          <w:sz w:val="22"/>
          <w:szCs w:val="22"/>
          <w:lang w:val="pt-BR"/>
        </w:rPr>
        <w:t>Em nossa família carismática, a pastoral vocacional é composta pelos proce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s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sos, iniciativas, ações, atividades, atitudes e formas de atuação que se apresentam como oportunidades para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Pr="00A36F57">
        <w:rPr>
          <w:rFonts w:ascii="Times New Roman" w:hAnsi="Times New Roman"/>
          <w:sz w:val="22"/>
          <w:szCs w:val="22"/>
          <w:lang w:val="pt-BR"/>
        </w:rPr>
        <w:t>tod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a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s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as pessoas envolvidas na missão marista sintam-se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 acompanhada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s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 em seu processo de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crescimento pessoal, ajudando-a</w:t>
      </w:r>
      <w:r w:rsidRPr="00A36F57">
        <w:rPr>
          <w:rFonts w:ascii="Times New Roman" w:hAnsi="Times New Roman"/>
          <w:sz w:val="22"/>
          <w:szCs w:val="22"/>
          <w:lang w:val="pt-BR"/>
        </w:rPr>
        <w:t>s a descobrir a sua interioridade e melhorando a sua predisposição para a experiência religiosa pessoal e comunitária. A dimensão voca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cional é parte fundamental na a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ção pastoral marista em todas as áreas, porque ela expressa um aspecto essencial: a orientação </w:t>
      </w:r>
      <w:r w:rsidR="00E5309C">
        <w:rPr>
          <w:rFonts w:ascii="Times New Roman" w:hAnsi="Times New Roman"/>
          <w:sz w:val="22"/>
          <w:szCs w:val="22"/>
          <w:lang w:val="pt-BR"/>
        </w:rPr>
        <w:t xml:space="preserve">da </w:t>
      </w:r>
      <w:r w:rsidRPr="00A36F57">
        <w:rPr>
          <w:rFonts w:ascii="Times New Roman" w:hAnsi="Times New Roman"/>
          <w:sz w:val="22"/>
          <w:szCs w:val="22"/>
          <w:lang w:val="pt-BR"/>
        </w:rPr>
        <w:t xml:space="preserve">vida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segundo um projeto vital baseado no E</w:t>
      </w:r>
      <w:r w:rsidRPr="00A36F57">
        <w:rPr>
          <w:rFonts w:ascii="Times New Roman" w:hAnsi="Times New Roman"/>
          <w:sz w:val="22"/>
          <w:szCs w:val="22"/>
          <w:lang w:val="pt-BR"/>
        </w:rPr>
        <w:t>vangelho</w:t>
      </w:r>
      <w:r w:rsidR="00B8112E">
        <w:rPr>
          <w:rFonts w:ascii="Times New Roman" w:hAnsi="Times New Roman"/>
          <w:sz w:val="22"/>
          <w:szCs w:val="22"/>
          <w:lang w:val="pt-BR"/>
        </w:rPr>
        <w:t>.</w:t>
      </w:r>
      <w:r w:rsidR="000C62B7" w:rsidRPr="00B8112E">
        <w:rPr>
          <w:rStyle w:val="Rimandonotaapidipagina"/>
          <w:rFonts w:ascii="Times New Roman" w:hAnsi="Times New Roman"/>
          <w:sz w:val="22"/>
          <w:szCs w:val="22"/>
          <w:vertAlign w:val="superscript"/>
        </w:rPr>
        <w:footnoteReference w:id="2"/>
      </w:r>
      <w:r w:rsidR="003C797A" w:rsidRPr="00B8112E">
        <w:rPr>
          <w:rFonts w:ascii="Times New Roman" w:hAnsi="Times New Roman"/>
          <w:sz w:val="22"/>
          <w:szCs w:val="22"/>
          <w:vertAlign w:val="superscript"/>
          <w:lang w:val="pt-BR"/>
        </w:rPr>
        <w:t>.</w:t>
      </w:r>
    </w:p>
    <w:p w:rsidR="005B66E7" w:rsidRPr="00A36F57" w:rsidRDefault="005B66E7" w:rsidP="005B66E7">
      <w:pPr>
        <w:jc w:val="both"/>
        <w:rPr>
          <w:rFonts w:ascii="Calibri" w:hAnsi="Calibri"/>
          <w:lang w:val="pt-BR"/>
        </w:rPr>
      </w:pPr>
    </w:p>
    <w:p w:rsidR="006670AE" w:rsidRPr="00A36F57" w:rsidRDefault="00C53870" w:rsidP="00E9763C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Calibri" w:hAnsi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1099185</wp:posOffset>
                </wp:positionV>
                <wp:extent cx="2497455" cy="1821180"/>
                <wp:effectExtent l="0" t="0" r="0" b="0"/>
                <wp:wrapTight wrapText="bothSides">
                  <wp:wrapPolygon edited="0">
                    <wp:start x="-82" y="0"/>
                    <wp:lineTo x="-82" y="21487"/>
                    <wp:lineTo x="21600" y="21487"/>
                    <wp:lineTo x="21600" y="0"/>
                    <wp:lineTo x="-8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85C" w:rsidRDefault="00C53870" w:rsidP="0060185C">
                            <w:r w:rsidRPr="00D63BA3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312035" cy="1732280"/>
                                  <wp:effectExtent l="0" t="0" r="0" b="1270"/>
                                  <wp:docPr id="1" name="Imagen 1" descr="https://encrypted-tbn1.gstatic.com/images?q=tbn:ANd9GcSbS1sFpSaatIM41JXNsM78DuaylepOY8CV1z7CDOPZPzCrk-6hD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s://encrypted-tbn1.gstatic.com/images?q=tbn:ANd9GcSbS1sFpSaatIM41JXNsM78DuaylepOY8CV1z7CDOPZPzCrk-6hD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035" cy="173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95pt;margin-top:86.55pt;width:196.65pt;height:143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SgAIAAA4FAAAOAAAAZHJzL2Uyb0RvYy54bWysVG1v2yAQ/j5p/wHxPfWLnCa26lRtMk+T&#10;uhep3Q8ggGM0DAho7G7af9+BkzT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" stroked="f">
                <v:textbox style="mso-fit-shape-to-text:t">
                  <w:txbxContent>
                    <w:p w:rsidR="0060185C" w:rsidRDefault="00C53870" w:rsidP="0060185C">
                      <w:r w:rsidRPr="00D63BA3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312035" cy="1732280"/>
                            <wp:effectExtent l="0" t="0" r="0" b="1270"/>
                            <wp:docPr id="1" name="Imagen 1" descr="https://encrypted-tbn1.gstatic.com/images?q=tbn:ANd9GcSbS1sFpSaatIM41JXNsM78DuaylepOY8CV1z7CDOPZPzCrk-6hD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s://encrypted-tbn1.gstatic.com/images?q=tbn:ANd9GcSbS1sFpSaatIM41JXNsM78DuaylepOY8CV1z7CDOPZPzCrk-6hD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035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Do acima exposto podemos </w:t>
      </w:r>
      <w:r w:rsidR="00925288" w:rsidRPr="00A36F57">
        <w:rPr>
          <w:rFonts w:ascii="Times New Roman" w:hAnsi="Times New Roman"/>
          <w:sz w:val="22"/>
          <w:szCs w:val="22"/>
          <w:lang w:val="pt-BR"/>
        </w:rPr>
        <w:t xml:space="preserve">entender que a pastoral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voca</w:t>
      </w:r>
      <w:r w:rsidR="00925288" w:rsidRPr="00A36F57">
        <w:rPr>
          <w:rFonts w:ascii="Times New Roman" w:hAnsi="Times New Roman"/>
          <w:sz w:val="22"/>
          <w:szCs w:val="22"/>
          <w:lang w:val="pt-BR"/>
        </w:rPr>
        <w:t>cional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 é</w:t>
      </w:r>
      <w:r w:rsidR="00925288" w:rsidRPr="00A36F5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5309C">
        <w:rPr>
          <w:rFonts w:ascii="Times New Roman" w:hAnsi="Times New Roman"/>
          <w:sz w:val="22"/>
          <w:szCs w:val="22"/>
          <w:lang w:val="pt-BR"/>
        </w:rPr>
        <w:t>concebida</w:t>
      </w:r>
      <w:r w:rsidR="00925288" w:rsidRPr="00A36F57">
        <w:rPr>
          <w:rFonts w:ascii="Times New Roman" w:hAnsi="Times New Roman"/>
          <w:sz w:val="22"/>
          <w:szCs w:val="22"/>
          <w:lang w:val="pt-BR"/>
        </w:rPr>
        <w:t xml:space="preserve"> de forma </w:t>
      </w:r>
      <w:r w:rsidR="00925288" w:rsidRPr="00A36F57">
        <w:rPr>
          <w:rFonts w:ascii="Times New Roman" w:hAnsi="Times New Roman"/>
          <w:i/>
          <w:sz w:val="22"/>
          <w:szCs w:val="22"/>
          <w:lang w:val="pt-BR"/>
        </w:rPr>
        <w:t>conjunta</w:t>
      </w:r>
      <w:r w:rsidR="00925288" w:rsidRPr="00A36F5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para todo o projeto de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vida, para cada vocação, seja para a vida religiosa 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como </w:t>
      </w:r>
      <w:r w:rsidR="00E5309C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a vida leiga ou sacerd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otal. Esta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pastoral "compromet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e-se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com o discernimento de todas as vocações e ministérios na 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Igreja e fica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feliz quando os processos de algumas dessas pessoas </w:t>
      </w:r>
      <w:r w:rsidR="00A36F57" w:rsidRPr="00A36F57">
        <w:rPr>
          <w:rFonts w:ascii="Times New Roman" w:hAnsi="Times New Roman"/>
          <w:sz w:val="22"/>
          <w:szCs w:val="22"/>
          <w:lang w:val="pt-BR"/>
        </w:rPr>
        <w:t>levam-nas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 a in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tegrar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-se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na Comunidade que 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as tê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m a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companhado, como I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rmãos o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u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Leigos ou L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eig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a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s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maristas"</w:t>
      </w:r>
      <w:r w:rsidR="000C62B7" w:rsidRPr="00B8112E">
        <w:rPr>
          <w:rStyle w:val="Rimandonotaapidipagina"/>
          <w:rFonts w:ascii="Times New Roman" w:hAnsi="Times New Roman"/>
          <w:sz w:val="22"/>
          <w:szCs w:val="22"/>
          <w:vertAlign w:val="superscript"/>
        </w:rPr>
        <w:footnoteReference w:id="3"/>
      </w:r>
      <w:r w:rsidR="000C62B7" w:rsidRPr="00B8112E">
        <w:rPr>
          <w:rFonts w:ascii="Times New Roman" w:hAnsi="Times New Roman"/>
          <w:sz w:val="22"/>
          <w:szCs w:val="22"/>
          <w:vertAlign w:val="superscript"/>
          <w:lang w:val="pt-BR"/>
        </w:rPr>
        <w:t>.</w:t>
      </w:r>
      <w:r w:rsidR="000C62B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Embora esta seja a visão atual 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ao falar de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pastoral p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ara as vocações, </w:t>
      </w:r>
      <w:r w:rsidR="00E5309C">
        <w:rPr>
          <w:rFonts w:ascii="Times New Roman" w:hAnsi="Times New Roman"/>
          <w:sz w:val="22"/>
          <w:szCs w:val="22"/>
          <w:lang w:val="pt-BR"/>
        </w:rPr>
        <w:t>alertamos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 xml:space="preserve"> para a forma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"</w:t>
      </w:r>
      <w:r w:rsidR="00F33B96" w:rsidRPr="00A36F57">
        <w:rPr>
          <w:rFonts w:ascii="Times New Roman" w:hAnsi="Times New Roman"/>
          <w:i/>
          <w:sz w:val="22"/>
          <w:szCs w:val="22"/>
          <w:lang w:val="pt-BR"/>
        </w:rPr>
        <w:t>conjunta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", ta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l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como </w:t>
      </w:r>
      <w:r w:rsidR="00E5309C">
        <w:rPr>
          <w:rFonts w:ascii="Times New Roman" w:hAnsi="Times New Roman"/>
          <w:sz w:val="22"/>
          <w:szCs w:val="22"/>
          <w:lang w:val="pt-BR"/>
        </w:rPr>
        <w:t xml:space="preserve">foi 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>sublinhado por est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e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nov</w:t>
      </w:r>
      <w:r w:rsidR="00F33B96" w:rsidRPr="00A36F57">
        <w:rPr>
          <w:rFonts w:ascii="Times New Roman" w:hAnsi="Times New Roman"/>
          <w:sz w:val="22"/>
          <w:szCs w:val="22"/>
          <w:lang w:val="pt-BR"/>
        </w:rPr>
        <w:t>o caminho</w:t>
      </w:r>
      <w:r w:rsidR="006670AE" w:rsidRPr="00A36F57">
        <w:rPr>
          <w:rFonts w:ascii="Times New Roman" w:hAnsi="Times New Roman"/>
          <w:sz w:val="22"/>
          <w:szCs w:val="22"/>
          <w:lang w:val="pt-BR"/>
        </w:rPr>
        <w:t xml:space="preserve"> em nossa ação pastoral.</w:t>
      </w:r>
    </w:p>
    <w:p w:rsidR="00E9763C" w:rsidRPr="00A36F57" w:rsidRDefault="00E9763C" w:rsidP="00E9763C">
      <w:pPr>
        <w:rPr>
          <w:rFonts w:ascii="Times New Roman" w:hAnsi="Times New Roman"/>
          <w:b/>
          <w:sz w:val="22"/>
          <w:szCs w:val="22"/>
          <w:lang w:val="pt-BR"/>
        </w:rPr>
      </w:pPr>
    </w:p>
    <w:p w:rsidR="00FA3C6D" w:rsidRPr="00A36F57" w:rsidRDefault="00FA3C6D" w:rsidP="006602AD">
      <w:pPr>
        <w:pStyle w:val="Paragrafoelenco"/>
        <w:widowControl w:val="0"/>
        <w:tabs>
          <w:tab w:val="left" w:pos="0"/>
          <w:tab w:val="left" w:pos="424"/>
          <w:tab w:val="left" w:pos="850"/>
          <w:tab w:val="left" w:pos="1275"/>
          <w:tab w:val="left" w:pos="1700"/>
          <w:tab w:val="left" w:pos="2126"/>
          <w:tab w:val="left" w:pos="2551"/>
          <w:tab w:val="left" w:pos="2976"/>
          <w:tab w:val="left" w:pos="3400"/>
          <w:tab w:val="left" w:pos="3826"/>
          <w:tab w:val="left" w:pos="4251"/>
          <w:tab w:val="left" w:pos="4676"/>
          <w:tab w:val="left" w:pos="5102"/>
          <w:tab w:val="left" w:pos="5527"/>
          <w:tab w:val="left" w:pos="5952"/>
          <w:tab w:val="left" w:pos="6378"/>
          <w:tab w:val="left" w:pos="6802"/>
          <w:tab w:val="left" w:pos="7227"/>
          <w:tab w:val="left" w:pos="7652"/>
          <w:tab w:val="left" w:pos="8078"/>
          <w:tab w:val="left" w:pos="8503"/>
          <w:tab w:val="left" w:pos="89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val="pt-BR" w:eastAsia="es-ES"/>
        </w:rPr>
      </w:pPr>
      <w:r w:rsidRPr="00A36F57">
        <w:rPr>
          <w:rFonts w:ascii="Times New Roman" w:eastAsia="Times New Roman" w:hAnsi="Times New Roman"/>
          <w:lang w:val="pt-BR" w:eastAsia="es-ES"/>
        </w:rPr>
        <w:t xml:space="preserve">A pastoral vocacional conjunta parte de uma Igreja vista como "comunhão de comunidades", toda ela ministerial, onde todos têm igual dignidade que </w:t>
      </w:r>
      <w:r w:rsidR="00A36F57">
        <w:rPr>
          <w:rFonts w:ascii="Times New Roman" w:eastAsia="Times New Roman" w:hAnsi="Times New Roman"/>
          <w:lang w:val="pt-BR" w:eastAsia="es-ES"/>
        </w:rPr>
        <w:t>s</w:t>
      </w:r>
      <w:r w:rsidRPr="00A36F57">
        <w:rPr>
          <w:rFonts w:ascii="Times New Roman" w:eastAsia="Times New Roman" w:hAnsi="Times New Roman"/>
          <w:lang w:val="pt-BR" w:eastAsia="es-ES"/>
        </w:rPr>
        <w:t xml:space="preserve">omente é dada pelo Batismo. Onde os Leigos, como todos os </w:t>
      </w:r>
      <w:r w:rsidR="00450F97" w:rsidRPr="00A36F57">
        <w:rPr>
          <w:rFonts w:ascii="Times New Roman" w:eastAsia="Times New Roman" w:hAnsi="Times New Roman"/>
          <w:lang w:val="pt-BR" w:eastAsia="es-ES"/>
        </w:rPr>
        <w:t>demais</w:t>
      </w:r>
      <w:r w:rsidRPr="00A36F57">
        <w:rPr>
          <w:rFonts w:ascii="Times New Roman" w:eastAsia="Times New Roman" w:hAnsi="Times New Roman"/>
          <w:lang w:val="pt-BR" w:eastAsia="es-ES"/>
        </w:rPr>
        <w:t xml:space="preserve">, são protagonistas e não apenas "objeto" da evangelização. Onde o sacerdócio comum dos fiéis e </w:t>
      </w:r>
      <w:r w:rsidR="00450F97" w:rsidRPr="00A36F57">
        <w:rPr>
          <w:rFonts w:ascii="Times New Roman" w:eastAsia="Times New Roman" w:hAnsi="Times New Roman"/>
          <w:lang w:val="pt-BR" w:eastAsia="es-ES"/>
        </w:rPr>
        <w:t>d</w:t>
      </w:r>
      <w:r w:rsidRPr="00A36F57">
        <w:rPr>
          <w:rFonts w:ascii="Times New Roman" w:eastAsia="Times New Roman" w:hAnsi="Times New Roman"/>
          <w:lang w:val="pt-BR" w:eastAsia="es-ES"/>
        </w:rPr>
        <w:t xml:space="preserve">os sacerdotes </w:t>
      </w:r>
      <w:r w:rsidR="00A36F57" w:rsidRPr="00A36F57">
        <w:rPr>
          <w:rFonts w:ascii="Times New Roman" w:eastAsia="Times New Roman" w:hAnsi="Times New Roman"/>
          <w:lang w:val="pt-BR" w:eastAsia="es-ES"/>
        </w:rPr>
        <w:t>estabelece-se</w:t>
      </w:r>
      <w:r w:rsidR="00450F97" w:rsidRPr="00A36F57">
        <w:rPr>
          <w:rFonts w:ascii="Times New Roman" w:eastAsia="Times New Roman" w:hAnsi="Times New Roman"/>
          <w:lang w:val="pt-BR" w:eastAsia="es-ES"/>
        </w:rPr>
        <w:t xml:space="preserve"> um para o outro </w:t>
      </w:r>
      <w:r w:rsidRPr="00A36F57">
        <w:rPr>
          <w:rFonts w:ascii="Times New Roman" w:eastAsia="Times New Roman" w:hAnsi="Times New Roman"/>
          <w:lang w:val="pt-BR" w:eastAsia="es-ES"/>
        </w:rPr>
        <w:t xml:space="preserve">sem envolver a preeminência de ninguém. Onde </w:t>
      </w:r>
      <w:r w:rsidR="00A36F57" w:rsidRPr="00A36F57">
        <w:rPr>
          <w:rFonts w:ascii="Times New Roman" w:eastAsia="Times New Roman" w:hAnsi="Times New Roman"/>
          <w:lang w:val="pt-BR" w:eastAsia="es-ES"/>
        </w:rPr>
        <w:t>todos, de sua vocação, de seu carisma, de seu ministério, convertem-se</w:t>
      </w:r>
      <w:r w:rsidR="00450F97" w:rsidRPr="00A36F57">
        <w:rPr>
          <w:rFonts w:ascii="Times New Roman" w:eastAsia="Times New Roman" w:hAnsi="Times New Roman"/>
          <w:lang w:val="pt-BR" w:eastAsia="es-ES"/>
        </w:rPr>
        <w:t xml:space="preserve"> em</w:t>
      </w:r>
      <w:r w:rsidRPr="00A36F57">
        <w:rPr>
          <w:rFonts w:ascii="Times New Roman" w:eastAsia="Times New Roman" w:hAnsi="Times New Roman"/>
          <w:lang w:val="pt-BR" w:eastAsia="es-ES"/>
        </w:rPr>
        <w:t xml:space="preserve"> sinal para os outros promov</w:t>
      </w:r>
      <w:r w:rsidR="00450F97" w:rsidRPr="00A36F57">
        <w:rPr>
          <w:rFonts w:ascii="Times New Roman" w:eastAsia="Times New Roman" w:hAnsi="Times New Roman"/>
          <w:lang w:val="pt-BR" w:eastAsia="es-ES"/>
        </w:rPr>
        <w:t xml:space="preserve">endo assim </w:t>
      </w:r>
      <w:r w:rsidRPr="00A36F57">
        <w:rPr>
          <w:rFonts w:ascii="Times New Roman" w:eastAsia="Times New Roman" w:hAnsi="Times New Roman"/>
          <w:lang w:val="pt-BR" w:eastAsia="es-ES"/>
        </w:rPr>
        <w:t xml:space="preserve">uma cultura vocacional, um convite explícito para o discernimento pessoal e </w:t>
      </w:r>
      <w:r w:rsidR="00450F97" w:rsidRPr="00A36F57">
        <w:rPr>
          <w:rFonts w:ascii="Times New Roman" w:eastAsia="Times New Roman" w:hAnsi="Times New Roman"/>
          <w:lang w:val="pt-BR" w:eastAsia="es-ES"/>
        </w:rPr>
        <w:t xml:space="preserve">um </w:t>
      </w:r>
      <w:r w:rsidRPr="00A36F57">
        <w:rPr>
          <w:rFonts w:ascii="Times New Roman" w:eastAsia="Times New Roman" w:hAnsi="Times New Roman"/>
          <w:lang w:val="pt-BR" w:eastAsia="es-ES"/>
        </w:rPr>
        <w:t xml:space="preserve">acompanhamento </w:t>
      </w:r>
      <w:r w:rsidR="00450F97" w:rsidRPr="00A36F57">
        <w:rPr>
          <w:rFonts w:ascii="Times New Roman" w:eastAsia="Times New Roman" w:hAnsi="Times New Roman"/>
          <w:lang w:val="pt-BR" w:eastAsia="es-ES"/>
        </w:rPr>
        <w:t>nes</w:t>
      </w:r>
      <w:r w:rsidR="001D546C">
        <w:rPr>
          <w:rFonts w:ascii="Times New Roman" w:eastAsia="Times New Roman" w:hAnsi="Times New Roman"/>
          <w:lang w:val="pt-BR" w:eastAsia="es-ES"/>
        </w:rPr>
        <w:t>s</w:t>
      </w:r>
      <w:r w:rsidR="00450F97" w:rsidRPr="00A36F57">
        <w:rPr>
          <w:rFonts w:ascii="Times New Roman" w:eastAsia="Times New Roman" w:hAnsi="Times New Roman"/>
          <w:lang w:val="pt-BR" w:eastAsia="es-ES"/>
        </w:rPr>
        <w:t xml:space="preserve">a </w:t>
      </w:r>
      <w:r w:rsidRPr="00A36F57">
        <w:rPr>
          <w:rFonts w:ascii="Times New Roman" w:eastAsia="Times New Roman" w:hAnsi="Times New Roman"/>
          <w:lang w:val="pt-BR" w:eastAsia="es-ES"/>
        </w:rPr>
        <w:t xml:space="preserve">busca </w:t>
      </w:r>
      <w:r w:rsidR="00450F97" w:rsidRPr="00A36F57">
        <w:rPr>
          <w:rFonts w:ascii="Times New Roman" w:eastAsia="Times New Roman" w:hAnsi="Times New Roman"/>
          <w:lang w:val="pt-BR" w:eastAsia="es-ES"/>
        </w:rPr>
        <w:t xml:space="preserve">vocacional. </w:t>
      </w:r>
      <w:r w:rsidRPr="00A36F57">
        <w:rPr>
          <w:rFonts w:ascii="Times New Roman" w:eastAsia="Times New Roman" w:hAnsi="Times New Roman"/>
          <w:lang w:val="pt-BR" w:eastAsia="es-ES"/>
        </w:rPr>
        <w:t xml:space="preserve">Onde </w:t>
      </w:r>
      <w:r w:rsidR="00D533B1" w:rsidRPr="00A36F57">
        <w:rPr>
          <w:rFonts w:ascii="Times New Roman" w:eastAsia="Times New Roman" w:hAnsi="Times New Roman"/>
          <w:lang w:val="pt-BR" w:eastAsia="es-ES"/>
        </w:rPr>
        <w:t xml:space="preserve">a missão, a única missão da Igreja, </w:t>
      </w:r>
      <w:r w:rsidRPr="00A36F57">
        <w:rPr>
          <w:rFonts w:ascii="Times New Roman" w:eastAsia="Times New Roman" w:hAnsi="Times New Roman"/>
          <w:lang w:val="pt-BR" w:eastAsia="es-ES"/>
        </w:rPr>
        <w:t>é partilhada por todos. Onde todos os crentes s</w:t>
      </w:r>
      <w:r w:rsidR="00E5309C">
        <w:rPr>
          <w:rFonts w:ascii="Times New Roman" w:eastAsia="Times New Roman" w:hAnsi="Times New Roman"/>
          <w:lang w:val="pt-BR" w:eastAsia="es-ES"/>
        </w:rPr>
        <w:t>ão</w:t>
      </w:r>
      <w:r w:rsidRPr="00A36F57">
        <w:rPr>
          <w:rFonts w:ascii="Times New Roman" w:eastAsia="Times New Roman" w:hAnsi="Times New Roman"/>
          <w:lang w:val="pt-BR" w:eastAsia="es-ES"/>
        </w:rPr>
        <w:t xml:space="preserve"> evangeli</w:t>
      </w:r>
      <w:r w:rsidR="00D533B1" w:rsidRPr="00A36F57">
        <w:rPr>
          <w:rFonts w:ascii="Times New Roman" w:eastAsia="Times New Roman" w:hAnsi="Times New Roman"/>
          <w:lang w:val="pt-BR" w:eastAsia="es-ES"/>
        </w:rPr>
        <w:t>zadores, sem</w:t>
      </w:r>
      <w:r w:rsidRPr="00A36F57">
        <w:rPr>
          <w:rFonts w:ascii="Times New Roman" w:eastAsia="Times New Roman" w:hAnsi="Times New Roman"/>
          <w:lang w:val="pt-BR" w:eastAsia="es-ES"/>
        </w:rPr>
        <w:t xml:space="preserve"> necessidade de um mandato especial. Onde </w:t>
      </w:r>
      <w:r w:rsidR="00D533B1" w:rsidRPr="00A36F57">
        <w:rPr>
          <w:rFonts w:ascii="Times New Roman" w:eastAsia="Times New Roman" w:hAnsi="Times New Roman"/>
          <w:lang w:val="pt-BR" w:eastAsia="es-ES"/>
        </w:rPr>
        <w:t>o apelo</w:t>
      </w:r>
      <w:r w:rsidRPr="00A36F57">
        <w:rPr>
          <w:rFonts w:ascii="Times New Roman" w:eastAsia="Times New Roman" w:hAnsi="Times New Roman"/>
          <w:lang w:val="pt-BR" w:eastAsia="es-ES"/>
        </w:rPr>
        <w:t xml:space="preserve"> para a radicalidade evangélica surge como </w:t>
      </w:r>
      <w:r w:rsidR="00D533B1" w:rsidRPr="00A36F57">
        <w:rPr>
          <w:rFonts w:ascii="Times New Roman" w:eastAsia="Times New Roman" w:hAnsi="Times New Roman"/>
          <w:lang w:val="pt-BR" w:eastAsia="es-ES"/>
        </w:rPr>
        <w:t xml:space="preserve">característica batismal </w:t>
      </w:r>
      <w:r w:rsidRPr="00A36F57">
        <w:rPr>
          <w:rFonts w:ascii="Times New Roman" w:eastAsia="Times New Roman" w:hAnsi="Times New Roman"/>
          <w:lang w:val="pt-BR" w:eastAsia="es-ES"/>
        </w:rPr>
        <w:t xml:space="preserve">que </w:t>
      </w:r>
      <w:r w:rsidR="00D533B1" w:rsidRPr="00A36F57">
        <w:rPr>
          <w:rFonts w:ascii="Times New Roman" w:eastAsia="Times New Roman" w:hAnsi="Times New Roman"/>
          <w:lang w:val="pt-BR" w:eastAsia="es-ES"/>
        </w:rPr>
        <w:t xml:space="preserve">se </w:t>
      </w:r>
      <w:r w:rsidRPr="00A36F57">
        <w:rPr>
          <w:rFonts w:ascii="Times New Roman" w:eastAsia="Times New Roman" w:hAnsi="Times New Roman"/>
          <w:lang w:val="pt-BR" w:eastAsia="es-ES"/>
        </w:rPr>
        <w:t>pode viver em uma variedade d</w:t>
      </w:r>
      <w:r w:rsidR="00D533B1" w:rsidRPr="00A36F57">
        <w:rPr>
          <w:rFonts w:ascii="Times New Roman" w:eastAsia="Times New Roman" w:hAnsi="Times New Roman"/>
          <w:lang w:val="pt-BR" w:eastAsia="es-ES"/>
        </w:rPr>
        <w:t>e</w:t>
      </w:r>
      <w:r w:rsidRPr="00A36F57">
        <w:rPr>
          <w:rFonts w:ascii="Times New Roman" w:eastAsia="Times New Roman" w:hAnsi="Times New Roman"/>
          <w:lang w:val="pt-BR" w:eastAsia="es-ES"/>
        </w:rPr>
        <w:t xml:space="preserve"> vocações cristãs.</w:t>
      </w:r>
    </w:p>
    <w:p w:rsidR="006602AD" w:rsidRPr="00A36F57" w:rsidRDefault="006602AD" w:rsidP="00E9763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533B1" w:rsidRPr="00A36F57" w:rsidRDefault="00D533B1" w:rsidP="006602AD">
      <w:pPr>
        <w:pStyle w:val="Paragrafoelenco"/>
        <w:widowControl w:val="0"/>
        <w:tabs>
          <w:tab w:val="left" w:pos="0"/>
          <w:tab w:val="left" w:pos="424"/>
          <w:tab w:val="left" w:pos="850"/>
          <w:tab w:val="left" w:pos="1275"/>
          <w:tab w:val="left" w:pos="1700"/>
          <w:tab w:val="left" w:pos="2126"/>
          <w:tab w:val="left" w:pos="2551"/>
          <w:tab w:val="left" w:pos="2976"/>
          <w:tab w:val="left" w:pos="3400"/>
          <w:tab w:val="left" w:pos="3826"/>
          <w:tab w:val="left" w:pos="4251"/>
          <w:tab w:val="left" w:pos="4676"/>
          <w:tab w:val="left" w:pos="5102"/>
          <w:tab w:val="left" w:pos="5527"/>
          <w:tab w:val="left" w:pos="5952"/>
          <w:tab w:val="left" w:pos="6378"/>
          <w:tab w:val="left" w:pos="6802"/>
          <w:tab w:val="left" w:pos="7227"/>
          <w:tab w:val="left" w:pos="7652"/>
          <w:tab w:val="left" w:pos="8078"/>
          <w:tab w:val="left" w:pos="8503"/>
          <w:tab w:val="left" w:pos="89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Cs/>
          <w:lang w:val="pt-BR" w:eastAsia="es-ES"/>
        </w:rPr>
      </w:pPr>
      <w:r w:rsidRPr="00A36F57">
        <w:rPr>
          <w:rFonts w:ascii="Times New Roman" w:eastAsia="Times New Roman" w:hAnsi="Times New Roman"/>
          <w:iCs/>
          <w:lang w:val="pt-BR" w:eastAsia="es-ES"/>
        </w:rPr>
        <w:t>Promover uma pastoral vocacional conjunta supõe ver os religiosos como "comunidade de consagrados num Povo de consagrados" e cuja consagração está "a serviço da consagração da vida de cada fiel, le</w:t>
      </w:r>
      <w:r w:rsidR="00E5309C">
        <w:rPr>
          <w:rFonts w:ascii="Times New Roman" w:eastAsia="Times New Roman" w:hAnsi="Times New Roman"/>
          <w:iCs/>
          <w:lang w:val="pt-BR" w:eastAsia="es-ES"/>
        </w:rPr>
        <w:t>igo ou clérigo”</w:t>
      </w:r>
      <w:r w:rsidR="003C797A" w:rsidRPr="00B8112E">
        <w:rPr>
          <w:rStyle w:val="Rimandonotaapidipagina"/>
          <w:rFonts w:ascii="Times New Roman" w:eastAsia="Times New Roman" w:hAnsi="Times New Roman"/>
          <w:vertAlign w:val="superscript"/>
          <w:lang w:val="es-ES" w:eastAsia="es-ES"/>
        </w:rPr>
        <w:footnoteReference w:id="4"/>
      </w:r>
      <w:r w:rsidRPr="00A36F57">
        <w:rPr>
          <w:rFonts w:ascii="Times New Roman" w:eastAsia="Times New Roman" w:hAnsi="Times New Roman"/>
          <w:iCs/>
          <w:lang w:val="pt-BR" w:eastAsia="es-ES"/>
        </w:rPr>
        <w:t>. Supõe sentir-se partícipe na missão da Igreja e compartilhá-</w:t>
      </w:r>
      <w:r w:rsidR="008042B8" w:rsidRPr="00A36F57">
        <w:rPr>
          <w:rFonts w:ascii="Times New Roman" w:eastAsia="Times New Roman" w:hAnsi="Times New Roman"/>
          <w:iCs/>
          <w:lang w:val="pt-BR" w:eastAsia="es-ES"/>
        </w:rPr>
        <w:lastRenderedPageBreak/>
        <w:t>la</w:t>
      </w:r>
      <w:r w:rsidRPr="00A36F57">
        <w:rPr>
          <w:rFonts w:ascii="Times New Roman" w:eastAsia="Times New Roman" w:hAnsi="Times New Roman"/>
          <w:iCs/>
          <w:lang w:val="pt-BR" w:eastAsia="es-ES"/>
        </w:rPr>
        <w:t xml:space="preserve">, </w:t>
      </w:r>
      <w:r w:rsidR="001D546C">
        <w:rPr>
          <w:rFonts w:ascii="Times New Roman" w:eastAsia="Times New Roman" w:hAnsi="Times New Roman"/>
          <w:iCs/>
          <w:lang w:val="pt-BR" w:eastAsia="es-ES"/>
        </w:rPr>
        <w:t>passo-a-passo</w:t>
      </w:r>
      <w:r w:rsidRPr="00A36F57">
        <w:rPr>
          <w:rFonts w:ascii="Times New Roman" w:eastAsia="Times New Roman" w:hAnsi="Times New Roman"/>
          <w:iCs/>
          <w:lang w:val="pt-BR" w:eastAsia="es-ES"/>
        </w:rPr>
        <w:t>, com outros crentes. É supor que o sinal que oferecem do Reino é complementar com o</w:t>
      </w:r>
      <w:r w:rsidR="008042B8" w:rsidRPr="00A36F57">
        <w:rPr>
          <w:rFonts w:ascii="Times New Roman" w:eastAsia="Times New Roman" w:hAnsi="Times New Roman"/>
          <w:iCs/>
          <w:lang w:val="pt-BR" w:eastAsia="es-ES"/>
        </w:rPr>
        <w:t xml:space="preserve"> sinal que os</w:t>
      </w:r>
      <w:r w:rsidRPr="00A36F57">
        <w:rPr>
          <w:rFonts w:ascii="Times New Roman" w:eastAsia="Times New Roman" w:hAnsi="Times New Roman"/>
          <w:iCs/>
          <w:lang w:val="pt-BR" w:eastAsia="es-ES"/>
        </w:rPr>
        <w:t xml:space="preserve"> fiéis leigos </w:t>
      </w:r>
      <w:r w:rsidR="008042B8" w:rsidRPr="00A36F57">
        <w:rPr>
          <w:rFonts w:ascii="Times New Roman" w:eastAsia="Times New Roman" w:hAnsi="Times New Roman"/>
          <w:iCs/>
          <w:lang w:val="pt-BR" w:eastAsia="es-ES"/>
        </w:rPr>
        <w:t>oferecem do Reino vivido</w:t>
      </w:r>
      <w:r w:rsidRPr="00A36F57">
        <w:rPr>
          <w:rFonts w:ascii="Times New Roman" w:eastAsia="Times New Roman" w:hAnsi="Times New Roman"/>
          <w:iCs/>
          <w:lang w:val="pt-BR" w:eastAsia="es-ES"/>
        </w:rPr>
        <w:t xml:space="preserve"> em realidades humanas.</w:t>
      </w:r>
    </w:p>
    <w:p w:rsidR="006602AD" w:rsidRPr="00A36F57" w:rsidRDefault="006602AD" w:rsidP="00E9763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FF0E44" w:rsidRPr="00E5309C" w:rsidRDefault="001D546C" w:rsidP="00E5309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5309C">
        <w:rPr>
          <w:rFonts w:ascii="Times New Roman" w:hAnsi="Times New Roman"/>
          <w:sz w:val="22"/>
          <w:szCs w:val="22"/>
          <w:lang w:val="pt-BR"/>
        </w:rPr>
        <w:t>Ess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 xml:space="preserve">a chave de uma vocação conjunta leva a transmitir o carisma em 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>itinerá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>rios f</w:t>
      </w:r>
      <w:r w:rsidR="001163A4" w:rsidRPr="00E5309C">
        <w:rPr>
          <w:rFonts w:ascii="Times New Roman" w:hAnsi="Times New Roman"/>
          <w:sz w:val="22"/>
          <w:szCs w:val="22"/>
          <w:lang w:val="pt-BR"/>
        </w:rPr>
        <w:t>ormativos, vividos em comunhão</w:t>
      </w:r>
      <w:r w:rsidR="001163A4" w:rsidRPr="00B8112E">
        <w:rPr>
          <w:rFonts w:ascii="Times New Roman" w:hAnsi="Times New Roman"/>
          <w:sz w:val="22"/>
          <w:szCs w:val="22"/>
          <w:vertAlign w:val="superscript"/>
          <w:lang w:val="pt-BR"/>
        </w:rPr>
        <w:t>5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>. O processo de comunhão essencialmente consiste em criar vínculos entre as pessoas. Estes laços tendem a aprofundar o nível de relacionamento interpessoal, a valorização mútua e a corresponsabilidade no projeto comum.</w:t>
      </w:r>
      <w:r w:rsidRPr="00E5309C">
        <w:rPr>
          <w:rFonts w:ascii="Times New Roman" w:hAnsi="Times New Roman"/>
          <w:sz w:val="22"/>
          <w:szCs w:val="22"/>
          <w:lang w:val="pt-BR"/>
        </w:rPr>
        <w:t xml:space="preserve"> Progressivamente aprofunda-se 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 xml:space="preserve">a comunhão da fé, a comunicação da experiência de Deus e a vivência da mensagem do Evangelho. Finalmente, 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>toma</w:t>
      </w:r>
      <w:r w:rsidRPr="00E5309C">
        <w:rPr>
          <w:rFonts w:ascii="Times New Roman" w:hAnsi="Times New Roman"/>
          <w:sz w:val="22"/>
          <w:szCs w:val="22"/>
          <w:lang w:val="pt-BR"/>
        </w:rPr>
        <w:t>m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 xml:space="preserve">consciência de </w:t>
      </w:r>
      <w:r w:rsidR="003C797A" w:rsidRPr="00E5309C">
        <w:rPr>
          <w:rFonts w:ascii="Times New Roman" w:hAnsi="Times New Roman"/>
          <w:sz w:val="22"/>
          <w:szCs w:val="22"/>
          <w:lang w:val="pt-BR"/>
        </w:rPr>
        <w:t>serem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 xml:space="preserve"> mediadores de Deus e da 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>I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 xml:space="preserve">greja para a missão, bem como portadores de um carisma que deve 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 xml:space="preserve">ser 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>garanti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>do</w:t>
      </w:r>
      <w:r w:rsidR="008042B8" w:rsidRPr="00E5309C">
        <w:rPr>
          <w:rFonts w:ascii="Times New Roman" w:hAnsi="Times New Roman"/>
          <w:sz w:val="22"/>
          <w:szCs w:val="22"/>
          <w:lang w:val="pt-BR"/>
        </w:rPr>
        <w:t xml:space="preserve"> co</w:t>
      </w:r>
      <w:r w:rsidR="00FF0E44" w:rsidRPr="00E5309C">
        <w:rPr>
          <w:rFonts w:ascii="Times New Roman" w:hAnsi="Times New Roman"/>
          <w:sz w:val="22"/>
          <w:szCs w:val="22"/>
          <w:lang w:val="pt-BR"/>
        </w:rPr>
        <w:t>munitariamente</w:t>
      </w:r>
      <w:r w:rsidR="00B8112E">
        <w:rPr>
          <w:rFonts w:ascii="Times New Roman" w:hAnsi="Times New Roman"/>
          <w:sz w:val="22"/>
          <w:szCs w:val="22"/>
          <w:lang w:val="pt-BR"/>
        </w:rPr>
        <w:t>.</w:t>
      </w:r>
    </w:p>
    <w:sectPr w:rsidR="00FF0E44" w:rsidRPr="00E5309C" w:rsidSect="001765B7">
      <w:foot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88" w:rsidRDefault="00315A88" w:rsidP="00E964C4">
      <w:r>
        <w:separator/>
      </w:r>
    </w:p>
  </w:endnote>
  <w:endnote w:type="continuationSeparator" w:id="0">
    <w:p w:rsidR="00315A88" w:rsidRDefault="00315A88" w:rsidP="00E9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A4" w:rsidRDefault="001163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88" w:rsidRDefault="00315A88" w:rsidP="00E964C4">
      <w:r>
        <w:separator/>
      </w:r>
    </w:p>
  </w:footnote>
  <w:footnote w:type="continuationSeparator" w:id="0">
    <w:p w:rsidR="00315A88" w:rsidRDefault="00315A88" w:rsidP="00E964C4">
      <w:r>
        <w:continuationSeparator/>
      </w:r>
    </w:p>
  </w:footnote>
  <w:footnote w:id="1">
    <w:p w:rsidR="005B66E7" w:rsidRPr="003C797A" w:rsidRDefault="005B66E7" w:rsidP="003C797A">
      <w:pPr>
        <w:pStyle w:val="Testonotaapidipagina"/>
        <w:jc w:val="both"/>
        <w:rPr>
          <w:rFonts w:ascii="Times New Roman" w:hAnsi="Times New Roman"/>
          <w:lang w:val="pt-BR"/>
        </w:rPr>
      </w:pPr>
      <w:r>
        <w:rPr>
          <w:rStyle w:val="Rimandonotaapidipagina"/>
        </w:rPr>
        <w:footnoteRef/>
      </w:r>
      <w:r>
        <w:t xml:space="preserve"> </w:t>
      </w:r>
      <w:r w:rsidRPr="000C62B7">
        <w:rPr>
          <w:rFonts w:ascii="Times New Roman" w:hAnsi="Times New Roman"/>
          <w:lang w:val="pt-BR"/>
        </w:rPr>
        <w:t xml:space="preserve">Cfr. Identidade em </w:t>
      </w:r>
      <w:r w:rsidRPr="000C62B7">
        <w:rPr>
          <w:rFonts w:ascii="Times New Roman" w:hAnsi="Times New Roman"/>
          <w:i/>
          <w:lang w:val="pt-BR"/>
        </w:rPr>
        <w:t>Semeadores do evangelho da vocação</w:t>
      </w:r>
      <w:r w:rsidRPr="000C62B7">
        <w:rPr>
          <w:rFonts w:ascii="Times New Roman" w:hAnsi="Times New Roman"/>
          <w:lang w:val="pt-BR"/>
        </w:rPr>
        <w:t>, Subcomissão interamericana de Irmãos, 2014. No Léxico do Brasil Centro-Sul diz-se que “é a a</w:t>
      </w:r>
      <w:r w:rsidR="000C62B7" w:rsidRPr="000C62B7">
        <w:rPr>
          <w:rFonts w:ascii="Times New Roman" w:hAnsi="Times New Roman"/>
          <w:lang w:val="pt-BR"/>
        </w:rPr>
        <w:t>ç</w:t>
      </w:r>
      <w:r w:rsidRPr="000C62B7">
        <w:rPr>
          <w:rFonts w:ascii="Times New Roman" w:hAnsi="Times New Roman"/>
          <w:lang w:val="pt-BR"/>
        </w:rPr>
        <w:t>ão org</w:t>
      </w:r>
      <w:r w:rsidR="00FE20BC">
        <w:rPr>
          <w:rFonts w:ascii="Times New Roman" w:hAnsi="Times New Roman"/>
          <w:lang w:val="pt-BR"/>
        </w:rPr>
        <w:t xml:space="preserve">anizada que proporciona meios e situações </w:t>
      </w:r>
      <w:r w:rsidRPr="000C62B7">
        <w:rPr>
          <w:rFonts w:ascii="Times New Roman" w:hAnsi="Times New Roman"/>
          <w:lang w:val="pt-BR"/>
        </w:rPr>
        <w:t>adequadas ao</w:t>
      </w:r>
      <w:r w:rsidR="000C62B7" w:rsidRPr="000C62B7">
        <w:rPr>
          <w:rFonts w:ascii="Times New Roman" w:hAnsi="Times New Roman"/>
          <w:lang w:val="pt-BR"/>
        </w:rPr>
        <w:t xml:space="preserve"> despertar, discern</w:t>
      </w:r>
      <w:r w:rsidRPr="000C62B7">
        <w:rPr>
          <w:rFonts w:ascii="Times New Roman" w:hAnsi="Times New Roman"/>
          <w:lang w:val="pt-BR"/>
        </w:rPr>
        <w:t xml:space="preserve">imento e cultivo da resposta ao </w:t>
      </w:r>
      <w:r w:rsidR="000C62B7" w:rsidRPr="000C62B7">
        <w:rPr>
          <w:rFonts w:ascii="Times New Roman" w:hAnsi="Times New Roman"/>
          <w:lang w:val="pt-BR"/>
        </w:rPr>
        <w:t>ch</w:t>
      </w:r>
      <w:r w:rsidRPr="000C62B7">
        <w:rPr>
          <w:rFonts w:ascii="Times New Roman" w:hAnsi="Times New Roman"/>
          <w:lang w:val="pt-BR"/>
        </w:rPr>
        <w:t>amad</w:t>
      </w:r>
      <w:r w:rsidR="000C62B7" w:rsidRPr="000C62B7">
        <w:rPr>
          <w:rFonts w:ascii="Times New Roman" w:hAnsi="Times New Roman"/>
          <w:lang w:val="pt-BR"/>
        </w:rPr>
        <w:t>o</w:t>
      </w:r>
      <w:r w:rsidRPr="000C62B7">
        <w:rPr>
          <w:rFonts w:ascii="Times New Roman" w:hAnsi="Times New Roman"/>
          <w:lang w:val="pt-BR"/>
        </w:rPr>
        <w:t xml:space="preserve"> de D</w:t>
      </w:r>
      <w:r w:rsidR="000C62B7" w:rsidRPr="000C62B7">
        <w:rPr>
          <w:rFonts w:ascii="Times New Roman" w:hAnsi="Times New Roman"/>
          <w:lang w:val="pt-BR"/>
        </w:rPr>
        <w:t>eus, isto é</w:t>
      </w:r>
      <w:r w:rsidRPr="000C62B7">
        <w:rPr>
          <w:rFonts w:ascii="Times New Roman" w:hAnsi="Times New Roman"/>
          <w:lang w:val="pt-BR"/>
        </w:rPr>
        <w:t>,</w:t>
      </w:r>
      <w:r w:rsidR="000C62B7" w:rsidRPr="000C62B7">
        <w:rPr>
          <w:rFonts w:ascii="Times New Roman" w:hAnsi="Times New Roman"/>
          <w:lang w:val="pt-BR"/>
        </w:rPr>
        <w:t xml:space="preserve"> à</w:t>
      </w:r>
      <w:r w:rsidRPr="000C62B7">
        <w:rPr>
          <w:rFonts w:ascii="Times New Roman" w:hAnsi="Times New Roman"/>
          <w:lang w:val="pt-BR"/>
        </w:rPr>
        <w:t xml:space="preserve"> voca</w:t>
      </w:r>
      <w:r w:rsidR="000C62B7" w:rsidRPr="000C62B7">
        <w:rPr>
          <w:rFonts w:ascii="Times New Roman" w:hAnsi="Times New Roman"/>
          <w:lang w:val="pt-BR"/>
        </w:rPr>
        <w:t>ção</w:t>
      </w:r>
      <w:r w:rsidRPr="000C62B7">
        <w:rPr>
          <w:rFonts w:ascii="Times New Roman" w:hAnsi="Times New Roman"/>
          <w:lang w:val="pt-BR"/>
        </w:rPr>
        <w:t>”.</w:t>
      </w:r>
    </w:p>
  </w:footnote>
  <w:footnote w:id="2">
    <w:p w:rsidR="000C62B7" w:rsidRPr="003C797A" w:rsidRDefault="000C62B7" w:rsidP="000C62B7">
      <w:pPr>
        <w:pStyle w:val="Testonotaapidipagina"/>
        <w:jc w:val="both"/>
        <w:rPr>
          <w:rFonts w:ascii="Times New Roman" w:hAnsi="Times New Roman"/>
          <w:lang w:val="pt-BR"/>
        </w:rPr>
      </w:pPr>
      <w:r w:rsidRPr="003C797A">
        <w:rPr>
          <w:rStyle w:val="Rimandonotaapidipagina"/>
          <w:rFonts w:ascii="Times New Roman" w:hAnsi="Times New Roman"/>
          <w:lang w:val="pt-BR"/>
        </w:rPr>
        <w:footnoteRef/>
      </w:r>
      <w:r w:rsidRPr="003C797A">
        <w:rPr>
          <w:rFonts w:ascii="Times New Roman" w:hAnsi="Times New Roman"/>
          <w:lang w:val="pt-BR"/>
        </w:rPr>
        <w:t xml:space="preserve"> Cfr</w:t>
      </w:r>
      <w:r w:rsidRPr="003C797A">
        <w:rPr>
          <w:rFonts w:ascii="Times New Roman" w:hAnsi="Times New Roman"/>
          <w:i/>
          <w:lang w:val="pt-BR"/>
        </w:rPr>
        <w:t>.</w:t>
      </w:r>
      <w:r w:rsidR="00815634">
        <w:rPr>
          <w:rFonts w:ascii="Times New Roman" w:hAnsi="Times New Roman"/>
          <w:lang w:val="pt-BR"/>
        </w:rPr>
        <w:t xml:space="preserve"> Província M</w:t>
      </w:r>
      <w:r w:rsidRPr="003C797A">
        <w:rPr>
          <w:rFonts w:ascii="Times New Roman" w:hAnsi="Times New Roman"/>
          <w:lang w:val="pt-BR"/>
        </w:rPr>
        <w:t xml:space="preserve">arista L’Hermitage, </w:t>
      </w:r>
      <w:r w:rsidRPr="00B8112E">
        <w:rPr>
          <w:rFonts w:ascii="Times New Roman" w:hAnsi="Times New Roman"/>
          <w:i/>
          <w:lang w:val="pt-BR"/>
        </w:rPr>
        <w:t xml:space="preserve">Ele se pôs a caminhar </w:t>
      </w:r>
      <w:r w:rsidR="003C797A" w:rsidRPr="00B8112E">
        <w:rPr>
          <w:rFonts w:ascii="Times New Roman" w:hAnsi="Times New Roman"/>
          <w:i/>
          <w:lang w:val="pt-BR"/>
        </w:rPr>
        <w:t>no meio deles</w:t>
      </w:r>
      <w:r w:rsidRPr="003C797A">
        <w:rPr>
          <w:rFonts w:ascii="Times New Roman" w:hAnsi="Times New Roman"/>
          <w:i/>
          <w:lang w:val="pt-BR"/>
        </w:rPr>
        <w:t xml:space="preserve">. </w:t>
      </w:r>
      <w:r w:rsidRPr="00B8112E">
        <w:rPr>
          <w:rFonts w:ascii="Times New Roman" w:hAnsi="Times New Roman"/>
          <w:i/>
          <w:lang w:val="pt-BR"/>
        </w:rPr>
        <w:t>Document</w:t>
      </w:r>
      <w:r w:rsidR="003C797A" w:rsidRPr="00B8112E">
        <w:rPr>
          <w:rFonts w:ascii="Times New Roman" w:hAnsi="Times New Roman"/>
          <w:i/>
          <w:lang w:val="pt-BR"/>
        </w:rPr>
        <w:t>o base</w:t>
      </w:r>
      <w:r w:rsidRPr="003C797A">
        <w:rPr>
          <w:rFonts w:ascii="Times New Roman" w:hAnsi="Times New Roman"/>
          <w:i/>
          <w:lang w:val="pt-BR"/>
        </w:rPr>
        <w:t xml:space="preserve"> da Pastoral Vocacional da Província Marista de L’Hermitage</w:t>
      </w:r>
      <w:r w:rsidRPr="003C797A">
        <w:rPr>
          <w:rFonts w:ascii="Times New Roman" w:hAnsi="Times New Roman"/>
          <w:lang w:val="pt-BR"/>
        </w:rPr>
        <w:t>, 2013, pág. 6-7.</w:t>
      </w:r>
    </w:p>
  </w:footnote>
  <w:footnote w:id="3">
    <w:p w:rsidR="000C62B7" w:rsidRPr="003C797A" w:rsidRDefault="000C62B7" w:rsidP="000C62B7">
      <w:pPr>
        <w:pStyle w:val="Testonotaapidipagina"/>
        <w:rPr>
          <w:rFonts w:ascii="Times New Roman" w:hAnsi="Times New Roman"/>
          <w:lang w:val="pt-BR"/>
        </w:rPr>
      </w:pPr>
      <w:r w:rsidRPr="003C797A">
        <w:rPr>
          <w:rStyle w:val="Rimandonotaapidipagina"/>
          <w:rFonts w:ascii="Times New Roman" w:hAnsi="Times New Roman"/>
          <w:lang w:val="pt-BR"/>
        </w:rPr>
        <w:footnoteRef/>
      </w:r>
      <w:r w:rsidRPr="003C797A">
        <w:rPr>
          <w:rFonts w:ascii="Times New Roman" w:hAnsi="Times New Roman"/>
          <w:lang w:val="pt-BR"/>
        </w:rPr>
        <w:t xml:space="preserve"> Cfr. </w:t>
      </w:r>
      <w:r w:rsidRPr="003C797A">
        <w:rPr>
          <w:rFonts w:ascii="Times New Roman" w:hAnsi="Times New Roman"/>
          <w:i/>
          <w:lang w:val="pt-BR"/>
        </w:rPr>
        <w:t>Semeadores do evangelho da vocação</w:t>
      </w:r>
      <w:r w:rsidRPr="003C797A">
        <w:rPr>
          <w:rFonts w:ascii="Times New Roman" w:hAnsi="Times New Roman"/>
          <w:lang w:val="pt-BR"/>
        </w:rPr>
        <w:t>, 4.</w:t>
      </w:r>
    </w:p>
  </w:footnote>
  <w:footnote w:id="4">
    <w:p w:rsidR="003C797A" w:rsidRDefault="003C797A" w:rsidP="003C797A">
      <w:pPr>
        <w:pStyle w:val="Testonotaapidipagina"/>
        <w:rPr>
          <w:rFonts w:ascii="Times New Roman" w:hAnsi="Times New Roman"/>
        </w:rPr>
      </w:pPr>
      <w:r w:rsidRPr="000C7F3F">
        <w:rPr>
          <w:rStyle w:val="Rimandonotaapidipagina"/>
          <w:rFonts w:ascii="Times New Roman" w:hAnsi="Times New Roman"/>
        </w:rPr>
        <w:footnoteRef/>
      </w:r>
      <w:r w:rsidRPr="000C7F3F">
        <w:rPr>
          <w:rFonts w:ascii="Times New Roman" w:hAnsi="Times New Roman"/>
        </w:rPr>
        <w:t xml:space="preserve">  Cfr</w:t>
      </w:r>
      <w:r w:rsidR="00E5309C">
        <w:rPr>
          <w:rFonts w:ascii="Times New Roman" w:hAnsi="Times New Roman"/>
        </w:rPr>
        <w:t>.</w:t>
      </w:r>
      <w:r w:rsidRPr="000C7F3F">
        <w:rPr>
          <w:rFonts w:ascii="Times New Roman" w:hAnsi="Times New Roman"/>
        </w:rPr>
        <w:t xml:space="preserve"> Vita consecrata, 33</w:t>
      </w:r>
    </w:p>
    <w:p w:rsidR="003C797A" w:rsidRPr="00FE20BC" w:rsidRDefault="00C76CA6" w:rsidP="003C797A">
      <w:pPr>
        <w:pStyle w:val="Testonotaapidipagina"/>
        <w:jc w:val="both"/>
        <w:rPr>
          <w:rFonts w:ascii="Times New Roman" w:hAnsi="Times New Roman"/>
          <w:lang w:val="pt-BR"/>
        </w:rPr>
      </w:pPr>
      <w:r w:rsidRPr="00FE20BC">
        <w:rPr>
          <w:rStyle w:val="Rimandonotaapidipagina"/>
          <w:rFonts w:ascii="Times New Roman" w:hAnsi="Times New Roman"/>
          <w:lang w:val="pt-BR"/>
        </w:rPr>
        <w:t>5</w:t>
      </w:r>
      <w:r w:rsidR="009C4A1B">
        <w:rPr>
          <w:rFonts w:ascii="Times New Roman" w:hAnsi="Times New Roman"/>
          <w:lang w:val="pt-BR"/>
        </w:rPr>
        <w:t xml:space="preserve"> O</w:t>
      </w:r>
      <w:r w:rsidR="00815634" w:rsidRPr="00FE20BC">
        <w:rPr>
          <w:rFonts w:ascii="Times New Roman" w:hAnsi="Times New Roman"/>
          <w:lang w:val="pt-BR"/>
        </w:rPr>
        <w:t xml:space="preserve"> XXI Capítulo Geral, 2009, a</w:t>
      </w:r>
      <w:r w:rsidR="00FE20BC" w:rsidRPr="00FE20BC">
        <w:rPr>
          <w:rFonts w:ascii="Times New Roman" w:hAnsi="Times New Roman"/>
          <w:lang w:val="pt-BR"/>
        </w:rPr>
        <w:t>s</w:t>
      </w:r>
      <w:r w:rsidR="00815634" w:rsidRPr="00FE20BC">
        <w:rPr>
          <w:rFonts w:ascii="Times New Roman" w:hAnsi="Times New Roman"/>
          <w:lang w:val="pt-BR"/>
        </w:rPr>
        <w:t>sim</w:t>
      </w:r>
      <w:r w:rsidR="00FE20BC" w:rsidRPr="00FE20BC">
        <w:rPr>
          <w:rFonts w:ascii="Times New Roman" w:hAnsi="Times New Roman"/>
          <w:lang w:val="pt-BR"/>
        </w:rPr>
        <w:t xml:space="preserve"> o afirma: “Revitalizar </w:t>
      </w:r>
      <w:r w:rsidR="003C797A" w:rsidRPr="00FE20BC">
        <w:rPr>
          <w:rFonts w:ascii="Times New Roman" w:hAnsi="Times New Roman"/>
          <w:lang w:val="pt-BR"/>
        </w:rPr>
        <w:t xml:space="preserve">a pastoral vocacional marista de </w:t>
      </w:r>
      <w:r w:rsidR="00FE20BC" w:rsidRPr="00FE20BC">
        <w:rPr>
          <w:rFonts w:ascii="Times New Roman" w:hAnsi="Times New Roman"/>
          <w:lang w:val="pt-BR"/>
        </w:rPr>
        <w:t xml:space="preserve">Irmãos e Leigos mediante um trabalho </w:t>
      </w:r>
      <w:r w:rsidR="003C797A" w:rsidRPr="00FE20BC">
        <w:rPr>
          <w:rFonts w:ascii="Times New Roman" w:hAnsi="Times New Roman"/>
          <w:lang w:val="pt-BR"/>
        </w:rPr>
        <w:t>conjunt</w:t>
      </w:r>
      <w:r w:rsidR="00FE20BC" w:rsidRPr="00FE20BC">
        <w:rPr>
          <w:rFonts w:ascii="Times New Roman" w:hAnsi="Times New Roman"/>
          <w:lang w:val="pt-BR"/>
        </w:rPr>
        <w:t>o</w:t>
      </w:r>
      <w:r w:rsidR="003C797A" w:rsidRPr="00FE20BC">
        <w:rPr>
          <w:rFonts w:ascii="Times New Roman" w:hAnsi="Times New Roman"/>
          <w:lang w:val="pt-BR"/>
        </w:rPr>
        <w:t>”.</w:t>
      </w:r>
    </w:p>
    <w:p w:rsidR="003C797A" w:rsidRPr="000C7F3F" w:rsidRDefault="003C797A" w:rsidP="003C797A">
      <w:pPr>
        <w:pStyle w:val="Testonotaapidipagina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687"/>
    <w:multiLevelType w:val="hybridMultilevel"/>
    <w:tmpl w:val="F4223E1E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E77C63"/>
    <w:multiLevelType w:val="hybridMultilevel"/>
    <w:tmpl w:val="77FCA50E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875161"/>
    <w:multiLevelType w:val="hybridMultilevel"/>
    <w:tmpl w:val="1F52080A"/>
    <w:lvl w:ilvl="0" w:tplc="E146DE88">
      <w:start w:val="5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37847F19"/>
    <w:multiLevelType w:val="hybridMultilevel"/>
    <w:tmpl w:val="789C58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7EA2"/>
    <w:multiLevelType w:val="hybridMultilevel"/>
    <w:tmpl w:val="BC64F8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34E9"/>
    <w:multiLevelType w:val="hybridMultilevel"/>
    <w:tmpl w:val="037E53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7B40"/>
    <w:multiLevelType w:val="hybridMultilevel"/>
    <w:tmpl w:val="0D0854B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2D34B2"/>
    <w:multiLevelType w:val="hybridMultilevel"/>
    <w:tmpl w:val="993AEF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026B9"/>
    <w:multiLevelType w:val="hybridMultilevel"/>
    <w:tmpl w:val="19900A24"/>
    <w:lvl w:ilvl="0" w:tplc="4F9228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C4"/>
    <w:rsid w:val="0002142B"/>
    <w:rsid w:val="0008104C"/>
    <w:rsid w:val="00087F88"/>
    <w:rsid w:val="00093558"/>
    <w:rsid w:val="000C62B7"/>
    <w:rsid w:val="000E3185"/>
    <w:rsid w:val="001163A4"/>
    <w:rsid w:val="00137970"/>
    <w:rsid w:val="00146640"/>
    <w:rsid w:val="00165298"/>
    <w:rsid w:val="001765B7"/>
    <w:rsid w:val="00177820"/>
    <w:rsid w:val="001A1F64"/>
    <w:rsid w:val="001A472A"/>
    <w:rsid w:val="001D546C"/>
    <w:rsid w:val="00205E0E"/>
    <w:rsid w:val="00221C8D"/>
    <w:rsid w:val="00276E02"/>
    <w:rsid w:val="002E6625"/>
    <w:rsid w:val="00315A88"/>
    <w:rsid w:val="00333013"/>
    <w:rsid w:val="00381B00"/>
    <w:rsid w:val="00395049"/>
    <w:rsid w:val="00396313"/>
    <w:rsid w:val="003C797A"/>
    <w:rsid w:val="00441C35"/>
    <w:rsid w:val="00450F97"/>
    <w:rsid w:val="00452C92"/>
    <w:rsid w:val="004765EF"/>
    <w:rsid w:val="00480875"/>
    <w:rsid w:val="00491B5D"/>
    <w:rsid w:val="0054351E"/>
    <w:rsid w:val="005B66E7"/>
    <w:rsid w:val="005E3864"/>
    <w:rsid w:val="0060185C"/>
    <w:rsid w:val="00631A89"/>
    <w:rsid w:val="0065685E"/>
    <w:rsid w:val="006602AD"/>
    <w:rsid w:val="006670AE"/>
    <w:rsid w:val="006D3F6B"/>
    <w:rsid w:val="006F65BC"/>
    <w:rsid w:val="0072529B"/>
    <w:rsid w:val="00756238"/>
    <w:rsid w:val="00786EB5"/>
    <w:rsid w:val="007C607F"/>
    <w:rsid w:val="008042B8"/>
    <w:rsid w:val="00815634"/>
    <w:rsid w:val="0082397B"/>
    <w:rsid w:val="008327C4"/>
    <w:rsid w:val="00871BA1"/>
    <w:rsid w:val="008828F0"/>
    <w:rsid w:val="008911AB"/>
    <w:rsid w:val="008B4FCD"/>
    <w:rsid w:val="008D076F"/>
    <w:rsid w:val="008D3978"/>
    <w:rsid w:val="008E1903"/>
    <w:rsid w:val="00925288"/>
    <w:rsid w:val="00933139"/>
    <w:rsid w:val="009C4A1B"/>
    <w:rsid w:val="009D7AE0"/>
    <w:rsid w:val="00A36F57"/>
    <w:rsid w:val="00A50158"/>
    <w:rsid w:val="00A534B1"/>
    <w:rsid w:val="00A75749"/>
    <w:rsid w:val="00B10B9D"/>
    <w:rsid w:val="00B3065C"/>
    <w:rsid w:val="00B8112E"/>
    <w:rsid w:val="00BA7558"/>
    <w:rsid w:val="00BE39C8"/>
    <w:rsid w:val="00C20D35"/>
    <w:rsid w:val="00C35315"/>
    <w:rsid w:val="00C53870"/>
    <w:rsid w:val="00C566D8"/>
    <w:rsid w:val="00C66AEF"/>
    <w:rsid w:val="00C76CA6"/>
    <w:rsid w:val="00C853EE"/>
    <w:rsid w:val="00C87208"/>
    <w:rsid w:val="00CA6B47"/>
    <w:rsid w:val="00CF03C8"/>
    <w:rsid w:val="00CF7EBA"/>
    <w:rsid w:val="00D232B9"/>
    <w:rsid w:val="00D410BE"/>
    <w:rsid w:val="00D533B1"/>
    <w:rsid w:val="00D764C8"/>
    <w:rsid w:val="00E24179"/>
    <w:rsid w:val="00E50A9F"/>
    <w:rsid w:val="00E5115E"/>
    <w:rsid w:val="00E5309C"/>
    <w:rsid w:val="00E964C4"/>
    <w:rsid w:val="00E9763C"/>
    <w:rsid w:val="00F17A0A"/>
    <w:rsid w:val="00F33B96"/>
    <w:rsid w:val="00F855B6"/>
    <w:rsid w:val="00F962E7"/>
    <w:rsid w:val="00FA1733"/>
    <w:rsid w:val="00FA3C6D"/>
    <w:rsid w:val="00FE1553"/>
    <w:rsid w:val="00FE20BC"/>
    <w:rsid w:val="00FF0E44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A162-C504-4701-9C6C-22DCE080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imandonotaapidipagina">
    <w:name w:val="footnote reference"/>
    <w:semiHidden/>
    <w:rsid w:val="00E964C4"/>
  </w:style>
  <w:style w:type="paragraph" w:styleId="Testonotaapidipagina">
    <w:name w:val="footnote text"/>
    <w:basedOn w:val="Normale"/>
    <w:link w:val="TestonotaapidipaginaCarattere"/>
    <w:uiPriority w:val="99"/>
    <w:unhideWhenUsed/>
    <w:rsid w:val="00E964C4"/>
    <w:rPr>
      <w:rFonts w:ascii="Calibri" w:eastAsia="Calibri" w:hAnsi="Calibri"/>
      <w:sz w:val="20"/>
      <w:szCs w:val="20"/>
      <w:lang w:val="es-E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964C4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Corpodeltesto2">
    <w:name w:val="Body Text 2"/>
    <w:basedOn w:val="Normale"/>
    <w:link w:val="Corpodeltesto2Carattere"/>
    <w:semiHidden/>
    <w:rsid w:val="00A50158"/>
    <w:rPr>
      <w:rFonts w:ascii="Verdana" w:eastAsia="Times New Roman" w:hAnsi="Verdana"/>
      <w:sz w:val="22"/>
    </w:rPr>
  </w:style>
  <w:style w:type="character" w:customStyle="1" w:styleId="Corpodeltesto2Carattere">
    <w:name w:val="Corpo del testo 2 Carattere"/>
    <w:link w:val="Corpodeltesto2"/>
    <w:semiHidden/>
    <w:rsid w:val="00A50158"/>
    <w:rPr>
      <w:rFonts w:ascii="Verdana" w:eastAsia="Times New Roman" w:hAnsi="Verdana" w:cs="Times New Roman"/>
      <w:sz w:val="22"/>
    </w:rPr>
  </w:style>
  <w:style w:type="paragraph" w:styleId="Nessunaspaziatura">
    <w:name w:val="No Spacing"/>
    <w:uiPriority w:val="1"/>
    <w:qFormat/>
    <w:rsid w:val="00F962E7"/>
    <w:rPr>
      <w:rFonts w:ascii="Calibri" w:eastAsia="Times New Roman" w:hAnsi="Calibri"/>
      <w:sz w:val="22"/>
      <w:szCs w:val="22"/>
      <w:lang w:val="es-GT" w:eastAsia="en-US"/>
    </w:rPr>
  </w:style>
  <w:style w:type="character" w:styleId="Enfasicorsivo">
    <w:name w:val="Emphasis"/>
    <w:qFormat/>
    <w:rsid w:val="00F962E7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B4FCD"/>
    <w:rPr>
      <w:rFonts w:ascii="Segoe UI" w:hAnsi="Segoe UI" w:cs="Segoe UI"/>
      <w:sz w:val="18"/>
      <w:szCs w:val="18"/>
      <w:lang w:val="es-ES_tradnl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1163A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1163A4"/>
    <w:rPr>
      <w:sz w:val="24"/>
      <w:szCs w:val="24"/>
      <w:lang w:val="es-ES_tradnl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1163A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1163A4"/>
    <w:rPr>
      <w:sz w:val="24"/>
      <w:szCs w:val="24"/>
      <w:lang w:val="es-ES_tradnl" w:eastAsia="es-E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B66E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B66E7"/>
    <w:rPr>
      <w:lang w:val="es-ES_tradnl" w:eastAsia="es-ES"/>
    </w:rPr>
  </w:style>
  <w:style w:type="character" w:styleId="Rimandonotadichiusura">
    <w:name w:val="endnote reference"/>
    <w:uiPriority w:val="99"/>
    <w:semiHidden/>
    <w:unhideWhenUsed/>
    <w:rsid w:val="005B6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DB62-51CA-4D22-89C4-9DAB66CC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Maristes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Portas</dc:creator>
  <cp:keywords/>
  <cp:lastModifiedBy>Estefanía Aguirre</cp:lastModifiedBy>
  <cp:revision>2</cp:revision>
  <cp:lastPrinted>2015-01-13T11:12:00Z</cp:lastPrinted>
  <dcterms:created xsi:type="dcterms:W3CDTF">2016-02-01T13:43:00Z</dcterms:created>
  <dcterms:modified xsi:type="dcterms:W3CDTF">2016-02-01T13:43:00Z</dcterms:modified>
</cp:coreProperties>
</file>