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535" w:rsidRPr="00646535" w:rsidRDefault="00646535" w:rsidP="00646535">
      <w:pPr>
        <w:keepNext/>
        <w:framePr w:dropCap="margin" w:lines="2" w:wrap="around" w:vAnchor="text" w:hAnchor="page"/>
        <w:spacing w:after="0" w:line="909" w:lineRule="exact"/>
        <w:jc w:val="both"/>
        <w:textAlignment w:val="baseline"/>
        <w:rPr>
          <w:rFonts w:ascii="Bodoni Poster" w:hAnsi="Bodoni Poster" w:cs="Times New Roman"/>
          <w:color w:val="632423" w:themeColor="accent2" w:themeShade="80"/>
          <w:position w:val="4"/>
          <w:sz w:val="91"/>
          <w:szCs w:val="24"/>
          <w:lang w:val="fr-FR"/>
        </w:rPr>
      </w:pPr>
      <w:r w:rsidRPr="00646535">
        <w:rPr>
          <w:rFonts w:ascii="Bodoni Poster" w:hAnsi="Bodoni Poster" w:cs="Times New Roman"/>
          <w:color w:val="632423" w:themeColor="accent2" w:themeShade="80"/>
          <w:position w:val="4"/>
          <w:sz w:val="91"/>
          <w:szCs w:val="24"/>
          <w:lang w:val="fr-FR"/>
        </w:rPr>
        <w:t>P</w:t>
      </w:r>
    </w:p>
    <w:p w:rsidR="00116082" w:rsidRPr="00646535" w:rsidRDefault="00116082" w:rsidP="00904133">
      <w:pPr>
        <w:spacing w:after="120"/>
        <w:jc w:val="both"/>
        <w:rPr>
          <w:rFonts w:ascii="Bodoni Poster" w:hAnsi="Bodoni Poster" w:cs="Times New Roman"/>
          <w:color w:val="632423" w:themeColor="accent2" w:themeShade="80"/>
          <w:sz w:val="24"/>
          <w:szCs w:val="24"/>
          <w:lang w:val="fr-FR"/>
        </w:rPr>
      </w:pPr>
      <w:r w:rsidRPr="00646535">
        <w:rPr>
          <w:rFonts w:ascii="Bodoni Poster" w:hAnsi="Bodoni Poster" w:cs="Times New Roman"/>
          <w:color w:val="632423" w:themeColor="accent2" w:themeShade="80"/>
          <w:sz w:val="24"/>
          <w:szCs w:val="24"/>
          <w:lang w:val="fr-FR"/>
        </w:rPr>
        <w:t>ROCESSUS</w:t>
      </w:r>
    </w:p>
    <w:p w:rsidR="008E4117" w:rsidRPr="00646535" w:rsidRDefault="00116082" w:rsidP="00904133">
      <w:pPr>
        <w:spacing w:after="0" w:line="240" w:lineRule="auto"/>
        <w:jc w:val="both"/>
        <w:rPr>
          <w:rFonts w:ascii="Times New Roman" w:hAnsi="Times New Roman" w:cs="Times New Roman"/>
          <w:lang w:val="fr-FR"/>
        </w:rPr>
      </w:pPr>
      <w:r w:rsidRPr="00646535">
        <w:rPr>
          <w:rFonts w:ascii="Times New Roman" w:hAnsi="Times New Roman" w:cs="Times New Roman"/>
          <w:lang w:val="fr-FR"/>
        </w:rPr>
        <w:t>Dans la documentation mariste, processus est couramment utilisé pour désigner l’exécution dans le temps de toute activité</w:t>
      </w:r>
      <w:r w:rsidR="00DF32A3" w:rsidRPr="00646535">
        <w:rPr>
          <w:rFonts w:ascii="Times New Roman" w:hAnsi="Times New Roman" w:cs="Times New Roman"/>
          <w:lang w:val="fr-FR"/>
        </w:rPr>
        <w:t xml:space="preserve"> ; c'est un synonyme d’</w:t>
      </w:r>
      <w:r w:rsidRPr="00646535">
        <w:rPr>
          <w:rFonts w:ascii="Times New Roman" w:hAnsi="Times New Roman" w:cs="Times New Roman"/>
          <w:lang w:val="fr-FR"/>
        </w:rPr>
        <w:t>action continue, cours</w:t>
      </w:r>
      <w:r w:rsidR="00DF32A3" w:rsidRPr="00646535">
        <w:rPr>
          <w:rFonts w:ascii="Times New Roman" w:hAnsi="Times New Roman" w:cs="Times New Roman"/>
          <w:lang w:val="fr-FR"/>
        </w:rPr>
        <w:t>e</w:t>
      </w:r>
      <w:r w:rsidRPr="00646535">
        <w:rPr>
          <w:rFonts w:ascii="Times New Roman" w:hAnsi="Times New Roman" w:cs="Times New Roman"/>
          <w:lang w:val="fr-FR"/>
        </w:rPr>
        <w:t xml:space="preserve">, suivi, </w:t>
      </w:r>
      <w:r w:rsidR="00DF32A3" w:rsidRPr="00646535">
        <w:rPr>
          <w:rFonts w:ascii="Times New Roman" w:hAnsi="Times New Roman" w:cs="Times New Roman"/>
          <w:lang w:val="fr-FR"/>
        </w:rPr>
        <w:t xml:space="preserve">trajectoire, évolution </w:t>
      </w:r>
      <w:r w:rsidRPr="00646535">
        <w:rPr>
          <w:rFonts w:ascii="Times New Roman" w:hAnsi="Times New Roman" w:cs="Times New Roman"/>
          <w:lang w:val="fr-FR"/>
        </w:rPr>
        <w:t>d</w:t>
      </w:r>
      <w:r w:rsidR="00DF32A3" w:rsidRPr="00646535">
        <w:rPr>
          <w:rFonts w:ascii="Times New Roman" w:hAnsi="Times New Roman" w:cs="Times New Roman"/>
          <w:lang w:val="fr-FR"/>
        </w:rPr>
        <w:t xml:space="preserve">’un </w:t>
      </w:r>
      <w:r w:rsidRPr="00646535">
        <w:rPr>
          <w:rFonts w:ascii="Times New Roman" w:hAnsi="Times New Roman" w:cs="Times New Roman"/>
          <w:lang w:val="fr-FR"/>
        </w:rPr>
        <w:t>projet ; processus désigne également l'ensemble d</w:t>
      </w:r>
      <w:r w:rsidR="008E4117" w:rsidRPr="00646535">
        <w:rPr>
          <w:rFonts w:ascii="Times New Roman" w:hAnsi="Times New Roman" w:cs="Times New Roman"/>
          <w:lang w:val="fr-FR"/>
        </w:rPr>
        <w:t>’</w:t>
      </w:r>
      <w:r w:rsidRPr="00646535">
        <w:rPr>
          <w:rFonts w:ascii="Times New Roman" w:hAnsi="Times New Roman" w:cs="Times New Roman"/>
          <w:lang w:val="fr-FR"/>
        </w:rPr>
        <w:t xml:space="preserve">opérations qui </w:t>
      </w:r>
      <w:r w:rsidR="00DF32A3" w:rsidRPr="00646535">
        <w:rPr>
          <w:rFonts w:ascii="Times New Roman" w:hAnsi="Times New Roman" w:cs="Times New Roman"/>
          <w:lang w:val="fr-FR"/>
        </w:rPr>
        <w:t>possèdent une certaine unité entre elles</w:t>
      </w:r>
      <w:r w:rsidRPr="00646535">
        <w:rPr>
          <w:rFonts w:ascii="Times New Roman" w:hAnsi="Times New Roman" w:cs="Times New Roman"/>
          <w:lang w:val="fr-FR"/>
        </w:rPr>
        <w:t xml:space="preserve">, </w:t>
      </w:r>
      <w:r w:rsidR="00DF32A3" w:rsidRPr="00646535">
        <w:rPr>
          <w:rFonts w:ascii="Times New Roman" w:hAnsi="Times New Roman" w:cs="Times New Roman"/>
          <w:lang w:val="fr-FR"/>
        </w:rPr>
        <w:t>des démarches régulièrement en rapport</w:t>
      </w:r>
      <w:r w:rsidRPr="00646535">
        <w:rPr>
          <w:rFonts w:ascii="Times New Roman" w:hAnsi="Times New Roman" w:cs="Times New Roman"/>
          <w:lang w:val="fr-FR"/>
        </w:rPr>
        <w:t xml:space="preserve"> ; Il peut se référer à une façon de faire quelque chose, la méthode, la procédure formelle.</w:t>
      </w:r>
      <w:r w:rsidR="008E4117" w:rsidRPr="00646535">
        <w:rPr>
          <w:rFonts w:ascii="Times New Roman" w:hAnsi="Times New Roman" w:cs="Times New Roman"/>
          <w:lang w:val="fr-FR"/>
        </w:rPr>
        <w:t xml:space="preserve"> On peut accepter l’emploi de pr</w:t>
      </w:r>
      <w:r w:rsidRPr="00646535">
        <w:rPr>
          <w:rFonts w:ascii="Times New Roman" w:hAnsi="Times New Roman" w:cs="Times New Roman"/>
          <w:lang w:val="fr-FR"/>
        </w:rPr>
        <w:t>ocessus dans le sens de la formation et l'éducation, comme l</w:t>
      </w:r>
      <w:r w:rsidR="008E4117" w:rsidRPr="00646535">
        <w:rPr>
          <w:rFonts w:ascii="Times New Roman" w:hAnsi="Times New Roman" w:cs="Times New Roman"/>
          <w:lang w:val="fr-FR"/>
        </w:rPr>
        <w:t xml:space="preserve">e rapport entre </w:t>
      </w:r>
      <w:r w:rsidRPr="00646535">
        <w:rPr>
          <w:rFonts w:ascii="Times New Roman" w:hAnsi="Times New Roman" w:cs="Times New Roman"/>
          <w:lang w:val="fr-FR"/>
        </w:rPr>
        <w:t>le temps et les circonstances de</w:t>
      </w:r>
      <w:r w:rsidR="008E4117" w:rsidRPr="00646535">
        <w:rPr>
          <w:rFonts w:ascii="Times New Roman" w:hAnsi="Times New Roman" w:cs="Times New Roman"/>
          <w:lang w:val="fr-FR"/>
        </w:rPr>
        <w:t xml:space="preserve"> la croissance d</w:t>
      </w:r>
      <w:r w:rsidRPr="00646535">
        <w:rPr>
          <w:rFonts w:ascii="Times New Roman" w:hAnsi="Times New Roman" w:cs="Times New Roman"/>
          <w:lang w:val="fr-FR"/>
        </w:rPr>
        <w:t xml:space="preserve">'une personne ou </w:t>
      </w:r>
      <w:r w:rsidR="008E4117" w:rsidRPr="00646535">
        <w:rPr>
          <w:rFonts w:ascii="Times New Roman" w:hAnsi="Times New Roman" w:cs="Times New Roman"/>
          <w:lang w:val="fr-FR"/>
        </w:rPr>
        <w:t xml:space="preserve">d’un </w:t>
      </w:r>
      <w:r w:rsidRPr="00646535">
        <w:rPr>
          <w:rFonts w:ascii="Times New Roman" w:hAnsi="Times New Roman" w:cs="Times New Roman"/>
          <w:lang w:val="fr-FR"/>
        </w:rPr>
        <w:t xml:space="preserve">groupe de personnes ; </w:t>
      </w:r>
      <w:r w:rsidR="008E4117" w:rsidRPr="00646535">
        <w:rPr>
          <w:rFonts w:ascii="Times New Roman" w:hAnsi="Times New Roman" w:cs="Times New Roman"/>
          <w:lang w:val="fr-FR"/>
        </w:rPr>
        <w:t xml:space="preserve">le moment </w:t>
      </w:r>
      <w:r w:rsidRPr="00646535">
        <w:rPr>
          <w:rFonts w:ascii="Times New Roman" w:hAnsi="Times New Roman" w:cs="Times New Roman"/>
          <w:lang w:val="fr-FR"/>
        </w:rPr>
        <w:t xml:space="preserve">et les circonstances dans lesquelles mûrissent les idées et </w:t>
      </w:r>
      <w:r w:rsidR="008E4117" w:rsidRPr="00646535">
        <w:rPr>
          <w:rFonts w:ascii="Times New Roman" w:hAnsi="Times New Roman" w:cs="Times New Roman"/>
          <w:lang w:val="fr-FR"/>
        </w:rPr>
        <w:t xml:space="preserve">les </w:t>
      </w:r>
      <w:r w:rsidRPr="00646535">
        <w:rPr>
          <w:rFonts w:ascii="Times New Roman" w:hAnsi="Times New Roman" w:cs="Times New Roman"/>
          <w:lang w:val="fr-FR"/>
        </w:rPr>
        <w:t xml:space="preserve">concepts ; </w:t>
      </w:r>
      <w:r w:rsidR="008E4117" w:rsidRPr="00646535">
        <w:rPr>
          <w:rFonts w:ascii="Times New Roman" w:hAnsi="Times New Roman" w:cs="Times New Roman"/>
          <w:lang w:val="fr-FR"/>
        </w:rPr>
        <w:t xml:space="preserve">le </w:t>
      </w:r>
      <w:r w:rsidRPr="00646535">
        <w:rPr>
          <w:rFonts w:ascii="Times New Roman" w:hAnsi="Times New Roman" w:cs="Times New Roman"/>
          <w:lang w:val="fr-FR"/>
        </w:rPr>
        <w:t>discernement.</w:t>
      </w:r>
    </w:p>
    <w:p w:rsidR="008E4117" w:rsidRPr="00646535" w:rsidRDefault="008E4117" w:rsidP="00904133">
      <w:pPr>
        <w:spacing w:after="0" w:line="240" w:lineRule="auto"/>
        <w:jc w:val="both"/>
        <w:rPr>
          <w:rFonts w:ascii="Times New Roman" w:hAnsi="Times New Roman" w:cs="Times New Roman"/>
          <w:lang w:val="fr-FR"/>
        </w:rPr>
      </w:pPr>
    </w:p>
    <w:p w:rsidR="009324F9" w:rsidRPr="00646535" w:rsidRDefault="000242C8" w:rsidP="00904133">
      <w:pPr>
        <w:spacing w:after="0" w:line="240" w:lineRule="auto"/>
        <w:jc w:val="both"/>
        <w:rPr>
          <w:rFonts w:ascii="Times New Roman" w:hAnsi="Times New Roman" w:cs="Times New Roman"/>
          <w:lang w:val="fr-FR"/>
        </w:rPr>
      </w:pPr>
      <w:r w:rsidRPr="00646535">
        <w:rPr>
          <w:rFonts w:ascii="Times New Roman" w:hAnsi="Times New Roman" w:cs="Times New Roman"/>
          <w:lang w:val="fr-FR"/>
        </w:rPr>
        <w:t>Applications plus courantes :</w:t>
      </w:r>
    </w:p>
    <w:p w:rsidR="000242C8" w:rsidRPr="00646535" w:rsidRDefault="000242C8" w:rsidP="00904133">
      <w:pPr>
        <w:spacing w:after="0" w:line="240" w:lineRule="auto"/>
        <w:jc w:val="both"/>
        <w:rPr>
          <w:rFonts w:ascii="Times New Roman" w:hAnsi="Times New Roman" w:cs="Times New Roman"/>
          <w:lang w:val="fr-FR"/>
        </w:rPr>
      </w:pPr>
      <w:r w:rsidRPr="00646535">
        <w:rPr>
          <w:rFonts w:ascii="Times New Roman" w:hAnsi="Times New Roman" w:cs="Times New Roman"/>
          <w:lang w:val="fr-FR"/>
        </w:rPr>
        <w:t xml:space="preserve">« (...) les enfants sont à considérer dans leur intégralité, comme </w:t>
      </w:r>
      <w:r w:rsidRPr="00646535">
        <w:rPr>
          <w:rFonts w:ascii="Times New Roman" w:hAnsi="Times New Roman" w:cs="Times New Roman"/>
          <w:i/>
          <w:lang w:val="fr-FR"/>
        </w:rPr>
        <w:t>des êtres en processus de développement</w:t>
      </w:r>
      <w:r w:rsidRPr="00646535">
        <w:rPr>
          <w:rFonts w:ascii="Times New Roman" w:hAnsi="Times New Roman" w:cs="Times New Roman"/>
          <w:lang w:val="fr-FR"/>
        </w:rPr>
        <w:t xml:space="preserve"> physique, mental et psychologique, par conséquent, sujets aux mesures de protection, de promotion et de soins spéciaux »</w:t>
      </w:r>
      <w:r w:rsidRPr="00646535">
        <w:rPr>
          <w:rStyle w:val="Refdenotaalpie"/>
          <w:rFonts w:ascii="Times New Roman" w:hAnsi="Times New Roman" w:cs="Times New Roman"/>
          <w:lang w:val="fr-FR"/>
        </w:rPr>
        <w:footnoteReference w:id="1"/>
      </w:r>
      <w:r w:rsidRPr="00646535">
        <w:rPr>
          <w:rFonts w:ascii="Times New Roman" w:hAnsi="Times New Roman" w:cs="Times New Roman"/>
          <w:lang w:val="fr-FR"/>
        </w:rPr>
        <w:t xml:space="preserve">. « Les politiques publiques sur les enfants apparaissent comme réponse à un processus de </w:t>
      </w:r>
      <w:r w:rsidRPr="00646535">
        <w:rPr>
          <w:rFonts w:ascii="Times New Roman" w:hAnsi="Times New Roman" w:cs="Times New Roman"/>
          <w:i/>
          <w:lang w:val="fr-FR"/>
        </w:rPr>
        <w:t>mobilisation sociale</w:t>
      </w:r>
      <w:r w:rsidRPr="00646535">
        <w:rPr>
          <w:rFonts w:ascii="Times New Roman" w:hAnsi="Times New Roman" w:cs="Times New Roman"/>
          <w:lang w:val="fr-FR"/>
        </w:rPr>
        <w:t xml:space="preserve"> (…) »</w:t>
      </w:r>
      <w:r w:rsidRPr="00646535">
        <w:rPr>
          <w:rStyle w:val="Refdenotaalpie"/>
          <w:rFonts w:ascii="Times New Roman" w:hAnsi="Times New Roman" w:cs="Times New Roman"/>
          <w:lang w:val="fr-FR"/>
        </w:rPr>
        <w:footnoteReference w:id="2"/>
      </w:r>
      <w:r w:rsidRPr="00646535">
        <w:rPr>
          <w:rFonts w:ascii="Times New Roman" w:hAnsi="Times New Roman" w:cs="Times New Roman"/>
          <w:lang w:val="fr-FR"/>
        </w:rPr>
        <w:t>.</w:t>
      </w:r>
    </w:p>
    <w:p w:rsidR="00904133" w:rsidRPr="00646535" w:rsidRDefault="00904133" w:rsidP="00904133">
      <w:pPr>
        <w:spacing w:after="0" w:line="240" w:lineRule="auto"/>
        <w:jc w:val="both"/>
        <w:rPr>
          <w:rFonts w:ascii="Times New Roman" w:hAnsi="Times New Roman" w:cs="Times New Roman"/>
          <w:lang w:val="fr-FR"/>
        </w:rPr>
      </w:pPr>
      <w:bookmarkStart w:id="0" w:name="_GoBack"/>
      <w:bookmarkEnd w:id="0"/>
    </w:p>
    <w:p w:rsidR="00C04DB3" w:rsidRPr="00646535" w:rsidRDefault="0099120D" w:rsidP="00904133">
      <w:pPr>
        <w:spacing w:after="0" w:line="240" w:lineRule="auto"/>
        <w:jc w:val="both"/>
        <w:rPr>
          <w:rFonts w:ascii="Times New Roman" w:hAnsi="Times New Roman" w:cs="Times New Roman"/>
          <w:lang w:val="fr-FR"/>
        </w:rPr>
      </w:pPr>
      <w:r>
        <w:rPr>
          <w:noProof/>
          <w:lang w:val="es-ES" w:eastAsia="es-ES"/>
        </w:rPr>
        <w:drawing>
          <wp:anchor distT="0" distB="0" distL="114300" distR="114300" simplePos="0" relativeHeight="251658240" behindDoc="1" locked="0" layoutInCell="1" allowOverlap="1" wp14:anchorId="74DAE5E6" wp14:editId="0CB2968E">
            <wp:simplePos x="0" y="0"/>
            <wp:positionH relativeFrom="column">
              <wp:posOffset>3320415</wp:posOffset>
            </wp:positionH>
            <wp:positionV relativeFrom="paragraph">
              <wp:posOffset>20955</wp:posOffset>
            </wp:positionV>
            <wp:extent cx="2038350" cy="2038350"/>
            <wp:effectExtent l="0" t="0" r="0" b="0"/>
            <wp:wrapTight wrapText="bothSides">
              <wp:wrapPolygon edited="0">
                <wp:start x="0" y="0"/>
                <wp:lineTo x="0" y="21398"/>
                <wp:lineTo x="21398" y="21398"/>
                <wp:lineTo x="21398" y="0"/>
                <wp:lineTo x="0" y="0"/>
              </wp:wrapPolygon>
            </wp:wrapTight>
            <wp:docPr id="1" name="Imagen 1" descr="http://thumbs.dreamstime.com/x/green-process-arrow-16221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x/green-process-arrow-1622155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DB3" w:rsidRPr="00646535">
        <w:rPr>
          <w:rFonts w:ascii="Times New Roman" w:hAnsi="Times New Roman" w:cs="Times New Roman"/>
          <w:lang w:val="fr-FR"/>
        </w:rPr>
        <w:t xml:space="preserve">« Nous </w:t>
      </w:r>
      <w:r w:rsidR="00150D5D" w:rsidRPr="00646535">
        <w:rPr>
          <w:rFonts w:ascii="Times New Roman" w:hAnsi="Times New Roman" w:cs="Times New Roman"/>
          <w:lang w:val="fr-FR"/>
        </w:rPr>
        <w:t>accompagnons</w:t>
      </w:r>
      <w:r w:rsidR="00C04DB3" w:rsidRPr="00646535">
        <w:rPr>
          <w:rFonts w:ascii="Times New Roman" w:hAnsi="Times New Roman" w:cs="Times New Roman"/>
          <w:lang w:val="fr-FR"/>
        </w:rPr>
        <w:t xml:space="preserve"> les adolescents dans la découverte de leur personnalité et la recherche de leur équilibre personnel. Nous les aidons à accepter leurs dons et leurs limites (…</w:t>
      </w:r>
      <w:proofErr w:type="gramStart"/>
      <w:r w:rsidR="00C04DB3" w:rsidRPr="00646535">
        <w:rPr>
          <w:rFonts w:ascii="Times New Roman" w:hAnsi="Times New Roman" w:cs="Times New Roman"/>
          <w:lang w:val="fr-FR"/>
        </w:rPr>
        <w:t xml:space="preserve">)  </w:t>
      </w:r>
      <w:r w:rsidR="00150D5D" w:rsidRPr="00646535">
        <w:rPr>
          <w:rFonts w:ascii="Times New Roman" w:hAnsi="Times New Roman" w:cs="Times New Roman"/>
          <w:lang w:val="fr-FR"/>
        </w:rPr>
        <w:t>à</w:t>
      </w:r>
      <w:proofErr w:type="gramEnd"/>
      <w:r w:rsidR="00C04DB3" w:rsidRPr="00646535">
        <w:rPr>
          <w:rFonts w:ascii="Times New Roman" w:hAnsi="Times New Roman" w:cs="Times New Roman"/>
          <w:lang w:val="fr-FR"/>
        </w:rPr>
        <w:t xml:space="preserve"> rechercher les valeurs capables d’orienter leur vie”</w:t>
      </w:r>
      <w:r w:rsidR="00C04DB3" w:rsidRPr="00646535">
        <w:rPr>
          <w:rStyle w:val="Refdenotaalpie"/>
          <w:rFonts w:ascii="Times New Roman" w:hAnsi="Times New Roman" w:cs="Times New Roman"/>
          <w:lang w:val="fr-FR"/>
        </w:rPr>
        <w:footnoteReference w:id="3"/>
      </w:r>
      <w:r w:rsidR="00C04DB3" w:rsidRPr="00646535">
        <w:rPr>
          <w:rFonts w:ascii="Times New Roman" w:hAnsi="Times New Roman" w:cs="Times New Roman"/>
          <w:lang w:val="fr-FR"/>
        </w:rPr>
        <w:t>. « </w:t>
      </w:r>
      <w:r w:rsidR="00CE4A04" w:rsidRPr="00646535">
        <w:rPr>
          <w:rFonts w:ascii="Times New Roman" w:hAnsi="Times New Roman" w:cs="Times New Roman"/>
          <w:lang w:val="fr-FR"/>
        </w:rPr>
        <w:t>En favorisant des méthodes qui suscitent la participation et la créativité, nous aidons les jeunes à avoir davantage confiance en eux-même</w:t>
      </w:r>
      <w:r w:rsidR="00C04DB3" w:rsidRPr="00646535">
        <w:rPr>
          <w:rFonts w:ascii="Times New Roman" w:hAnsi="Times New Roman" w:cs="Times New Roman"/>
          <w:lang w:val="fr-FR"/>
        </w:rPr>
        <w:t>s”</w:t>
      </w:r>
      <w:r w:rsidR="00C04DB3" w:rsidRPr="00646535">
        <w:rPr>
          <w:rStyle w:val="Refdenotaalpie"/>
          <w:rFonts w:ascii="Times New Roman" w:hAnsi="Times New Roman" w:cs="Times New Roman"/>
          <w:lang w:val="fr-FR"/>
        </w:rPr>
        <w:footnoteReference w:id="4"/>
      </w:r>
      <w:r w:rsidR="00C04DB3" w:rsidRPr="00646535">
        <w:rPr>
          <w:rFonts w:ascii="Times New Roman" w:hAnsi="Times New Roman" w:cs="Times New Roman"/>
          <w:lang w:val="fr-FR"/>
        </w:rPr>
        <w:t>.</w:t>
      </w:r>
    </w:p>
    <w:p w:rsidR="00904133" w:rsidRPr="00646535" w:rsidRDefault="00904133" w:rsidP="00904133">
      <w:pPr>
        <w:spacing w:after="0" w:line="240" w:lineRule="auto"/>
        <w:jc w:val="both"/>
        <w:rPr>
          <w:rFonts w:ascii="Times New Roman" w:hAnsi="Times New Roman" w:cs="Times New Roman"/>
          <w:lang w:val="fr-FR"/>
        </w:rPr>
      </w:pPr>
    </w:p>
    <w:p w:rsidR="00C04DB3" w:rsidRPr="00646535" w:rsidRDefault="00C04DB3" w:rsidP="00904133">
      <w:pPr>
        <w:spacing w:after="0" w:line="240" w:lineRule="auto"/>
        <w:jc w:val="both"/>
        <w:rPr>
          <w:rFonts w:ascii="Times New Roman" w:hAnsi="Times New Roman" w:cs="Times New Roman"/>
          <w:lang w:val="fr-FR"/>
        </w:rPr>
      </w:pPr>
      <w:r w:rsidRPr="00646535">
        <w:rPr>
          <w:rFonts w:ascii="Times New Roman" w:hAnsi="Times New Roman" w:cs="Times New Roman"/>
          <w:lang w:val="fr-FR"/>
        </w:rPr>
        <w:t xml:space="preserve">« La </w:t>
      </w:r>
      <w:r w:rsidRPr="00646535">
        <w:rPr>
          <w:rFonts w:ascii="Times New Roman" w:hAnsi="Times New Roman" w:cs="Times New Roman"/>
          <w:i/>
          <w:lang w:val="fr-FR"/>
        </w:rPr>
        <w:t>vocation de Marcellin</w:t>
      </w:r>
      <w:r w:rsidRPr="00646535">
        <w:rPr>
          <w:rFonts w:ascii="Times New Roman" w:hAnsi="Times New Roman" w:cs="Times New Roman"/>
          <w:lang w:val="fr-FR"/>
        </w:rPr>
        <w:t xml:space="preserve"> est marquée par des questions et des dout</w:t>
      </w:r>
      <w:r w:rsidR="00904133" w:rsidRPr="00646535">
        <w:rPr>
          <w:rFonts w:ascii="Times New Roman" w:hAnsi="Times New Roman" w:cs="Times New Roman"/>
          <w:lang w:val="fr-FR"/>
        </w:rPr>
        <w:t xml:space="preserve">es. Son pèlerinage à La </w:t>
      </w:r>
      <w:proofErr w:type="spellStart"/>
      <w:proofErr w:type="gramStart"/>
      <w:r w:rsidR="00904133" w:rsidRPr="00646535">
        <w:rPr>
          <w:rFonts w:ascii="Times New Roman" w:hAnsi="Times New Roman" w:cs="Times New Roman"/>
          <w:lang w:val="fr-FR"/>
        </w:rPr>
        <w:t>Louvesc</w:t>
      </w:r>
      <w:proofErr w:type="spellEnd"/>
      <w:r w:rsidR="00904133" w:rsidRPr="00646535">
        <w:rPr>
          <w:rFonts w:ascii="Times New Roman" w:hAnsi="Times New Roman" w:cs="Times New Roman"/>
          <w:lang w:val="fr-FR"/>
        </w:rPr>
        <w:t xml:space="preserve"> </w:t>
      </w:r>
      <w:r w:rsidRPr="00646535">
        <w:rPr>
          <w:rFonts w:ascii="Times New Roman" w:hAnsi="Times New Roman" w:cs="Times New Roman"/>
          <w:lang w:val="fr-FR"/>
        </w:rPr>
        <w:t xml:space="preserve"> est</w:t>
      </w:r>
      <w:proofErr w:type="gramEnd"/>
      <w:r w:rsidRPr="00646535">
        <w:rPr>
          <w:rFonts w:ascii="Times New Roman" w:hAnsi="Times New Roman" w:cs="Times New Roman"/>
          <w:lang w:val="fr-FR"/>
        </w:rPr>
        <w:t xml:space="preserve"> un temps de prière et de discernement.</w:t>
      </w:r>
      <w:r w:rsidRPr="00646535">
        <w:rPr>
          <w:rFonts w:ascii="Times New Roman" w:hAnsi="Times New Roman" w:cs="Times New Roman"/>
          <w:vertAlign w:val="superscript"/>
          <w:lang w:val="fr-FR"/>
        </w:rPr>
        <w:t>47</w:t>
      </w:r>
      <w:r w:rsidRPr="00646535">
        <w:rPr>
          <w:rFonts w:ascii="Times New Roman" w:hAnsi="Times New Roman" w:cs="Times New Roman"/>
          <w:lang w:val="fr-FR"/>
        </w:rPr>
        <w:t xml:space="preserve"> Marcellin vit la recherche de son identité et de sa croissance humaine comme un moment de grâce”</w:t>
      </w:r>
      <w:r w:rsidRPr="00646535">
        <w:rPr>
          <w:rStyle w:val="Refdenotaalpie"/>
          <w:rFonts w:ascii="Times New Roman" w:hAnsi="Times New Roman" w:cs="Times New Roman"/>
          <w:lang w:val="fr-FR"/>
        </w:rPr>
        <w:footnoteReference w:id="5"/>
      </w:r>
      <w:r w:rsidRPr="00646535">
        <w:rPr>
          <w:rFonts w:ascii="Times New Roman" w:hAnsi="Times New Roman" w:cs="Times New Roman"/>
          <w:lang w:val="fr-FR"/>
        </w:rPr>
        <w:t>.</w:t>
      </w:r>
    </w:p>
    <w:p w:rsidR="00904133" w:rsidRPr="00646535" w:rsidRDefault="00904133" w:rsidP="00904133">
      <w:pPr>
        <w:spacing w:after="0" w:line="240" w:lineRule="auto"/>
        <w:jc w:val="both"/>
        <w:rPr>
          <w:rFonts w:ascii="Times New Roman" w:hAnsi="Times New Roman" w:cs="Times New Roman"/>
          <w:lang w:val="fr-FR"/>
        </w:rPr>
      </w:pPr>
    </w:p>
    <w:p w:rsidR="007203C1" w:rsidRPr="00646535" w:rsidRDefault="007203C1" w:rsidP="00904133">
      <w:pPr>
        <w:spacing w:after="0" w:line="240" w:lineRule="auto"/>
        <w:jc w:val="both"/>
        <w:rPr>
          <w:rFonts w:ascii="Times New Roman" w:hAnsi="Times New Roman" w:cs="Times New Roman"/>
          <w:lang w:val="fr-FR"/>
        </w:rPr>
      </w:pPr>
      <w:r w:rsidRPr="00646535">
        <w:rPr>
          <w:rFonts w:ascii="Times New Roman" w:hAnsi="Times New Roman" w:cs="Times New Roman"/>
          <w:lang w:val="fr-FR"/>
        </w:rPr>
        <w:t xml:space="preserve">« Il existe un troisième groupe de personnes qui, après </w:t>
      </w:r>
      <w:r w:rsidRPr="00646535">
        <w:rPr>
          <w:rFonts w:ascii="Times New Roman" w:hAnsi="Times New Roman" w:cs="Times New Roman"/>
          <w:i/>
          <w:lang w:val="fr-FR"/>
        </w:rPr>
        <w:t>un temps de discernement personnel</w:t>
      </w:r>
      <w:r w:rsidRPr="00646535">
        <w:rPr>
          <w:rFonts w:ascii="Times New Roman" w:hAnsi="Times New Roman" w:cs="Times New Roman"/>
          <w:lang w:val="fr-FR"/>
        </w:rPr>
        <w:t>, ont décidé de vivre leur spiritualité et leur mission chrétienne à la manière de Marie, selon l’intuition de Marcellin Champagnat. Ce sont les laïcs maristes.</w:t>
      </w:r>
      <w:r w:rsidRPr="00646535">
        <w:rPr>
          <w:rStyle w:val="Refdenotaalpie"/>
          <w:rFonts w:ascii="Times New Roman" w:hAnsi="Times New Roman" w:cs="Times New Roman"/>
          <w:lang w:val="fr-FR"/>
        </w:rPr>
        <w:footnoteReference w:id="6"/>
      </w:r>
      <w:r w:rsidRPr="00646535">
        <w:rPr>
          <w:rFonts w:ascii="Times New Roman" w:hAnsi="Times New Roman" w:cs="Times New Roman"/>
          <w:lang w:val="fr-FR"/>
        </w:rPr>
        <w:t xml:space="preserve"> La pastorale des jeunes, </w:t>
      </w:r>
      <w:r w:rsidRPr="00646535">
        <w:rPr>
          <w:rFonts w:ascii="Times New Roman" w:hAnsi="Times New Roman" w:cs="Times New Roman"/>
          <w:i/>
          <w:lang w:val="fr-FR"/>
        </w:rPr>
        <w:t>avec ses différentes étapes</w:t>
      </w:r>
      <w:r w:rsidRPr="00646535">
        <w:rPr>
          <w:rFonts w:ascii="Times New Roman" w:hAnsi="Times New Roman" w:cs="Times New Roman"/>
          <w:lang w:val="fr-FR"/>
        </w:rPr>
        <w:t xml:space="preserve">, est une structure particulièrement importante pour prendre conscience de la vocation. (…)  Vivant parmi les jeunes, nous partageons leurs inquiétudes et leurs </w:t>
      </w:r>
      <w:proofErr w:type="gramStart"/>
      <w:r w:rsidRPr="00646535">
        <w:rPr>
          <w:rFonts w:ascii="Times New Roman" w:hAnsi="Times New Roman" w:cs="Times New Roman"/>
          <w:lang w:val="fr-FR"/>
        </w:rPr>
        <w:t>besoins;</w:t>
      </w:r>
      <w:proofErr w:type="gramEnd"/>
      <w:r w:rsidRPr="00646535">
        <w:rPr>
          <w:rFonts w:ascii="Times New Roman" w:hAnsi="Times New Roman" w:cs="Times New Roman"/>
          <w:lang w:val="fr-FR"/>
        </w:rPr>
        <w:t xml:space="preserve"> nous les encourageons à rencontrer Dieu et à lui répondre avec générosité.</w:t>
      </w:r>
      <w:r w:rsidRPr="00646535">
        <w:rPr>
          <w:rStyle w:val="Refdenotaalpie"/>
          <w:rFonts w:ascii="Times New Roman" w:hAnsi="Times New Roman" w:cs="Times New Roman"/>
          <w:lang w:val="fr-FR"/>
        </w:rPr>
        <w:footnoteReference w:id="7"/>
      </w:r>
      <w:r w:rsidRPr="00646535">
        <w:rPr>
          <w:rFonts w:ascii="Times New Roman" w:hAnsi="Times New Roman" w:cs="Times New Roman"/>
          <w:lang w:val="fr-FR"/>
        </w:rPr>
        <w:t>.</w:t>
      </w:r>
    </w:p>
    <w:p w:rsidR="00904133" w:rsidRPr="00646535" w:rsidRDefault="00904133" w:rsidP="00904133">
      <w:pPr>
        <w:spacing w:after="0" w:line="240" w:lineRule="auto"/>
        <w:jc w:val="both"/>
        <w:rPr>
          <w:rFonts w:ascii="Times New Roman" w:hAnsi="Times New Roman" w:cs="Times New Roman"/>
          <w:i/>
          <w:lang w:val="fr-FR"/>
        </w:rPr>
      </w:pPr>
    </w:p>
    <w:p w:rsidR="00554172" w:rsidRPr="00646535" w:rsidRDefault="008A73D2" w:rsidP="00904133">
      <w:pPr>
        <w:spacing w:after="0" w:line="240" w:lineRule="auto"/>
        <w:jc w:val="both"/>
        <w:rPr>
          <w:rFonts w:ascii="Times New Roman" w:eastAsia="Calibri" w:hAnsi="Times New Roman" w:cs="Times New Roman"/>
          <w:shd w:val="clear" w:color="auto" w:fill="FFFFFF"/>
          <w:lang w:val="fr-FR"/>
        </w:rPr>
      </w:pPr>
      <w:r w:rsidRPr="00646535">
        <w:rPr>
          <w:rFonts w:ascii="Times New Roman" w:hAnsi="Times New Roman" w:cs="Times New Roman"/>
          <w:i/>
          <w:lang w:val="fr-FR"/>
        </w:rPr>
        <w:t>« Dans les procédures impliquant des jeunes</w:t>
      </w:r>
      <w:r w:rsidRPr="00646535">
        <w:rPr>
          <w:rFonts w:ascii="Times New Roman" w:hAnsi="Times New Roman" w:cs="Times New Roman"/>
          <w:lang w:val="fr-FR"/>
        </w:rPr>
        <w:t>, (…) Nous sommes appelés à respecter l’organisation de la jeunesse, ce qui nécessite non seulement la communica</w:t>
      </w:r>
      <w:r w:rsidR="00150D5D" w:rsidRPr="00646535">
        <w:rPr>
          <w:rFonts w:ascii="Times New Roman" w:hAnsi="Times New Roman" w:cs="Times New Roman"/>
          <w:lang w:val="fr-FR"/>
        </w:rPr>
        <w:t>tion entre pairs, mais une affi</w:t>
      </w:r>
      <w:r w:rsidRPr="00646535">
        <w:rPr>
          <w:rFonts w:ascii="Times New Roman" w:hAnsi="Times New Roman" w:cs="Times New Roman"/>
          <w:lang w:val="fr-FR"/>
        </w:rPr>
        <w:t>nité commune dans la poursuite d’intérêts, et cela implique l’intégration de jeunes femmes dans les processus marqués par une participation à pré- dominance masculine. »</w:t>
      </w:r>
      <w:r w:rsidRPr="00646535">
        <w:rPr>
          <w:rStyle w:val="Refdenotaalpie"/>
          <w:rFonts w:ascii="Times New Roman" w:hAnsi="Times New Roman" w:cs="Times New Roman"/>
          <w:lang w:val="fr-FR"/>
        </w:rPr>
        <w:footnoteReference w:id="8"/>
      </w:r>
      <w:r w:rsidRPr="00646535">
        <w:rPr>
          <w:rFonts w:ascii="Times New Roman" w:hAnsi="Times New Roman" w:cs="Times New Roman"/>
          <w:lang w:val="fr-FR"/>
        </w:rPr>
        <w:t xml:space="preserve"> « Nos actions en faveur des jeunes se déroulent selon des modalités communes à </w:t>
      </w:r>
      <w:r w:rsidRPr="00646535">
        <w:rPr>
          <w:rFonts w:ascii="Times New Roman" w:hAnsi="Times New Roman" w:cs="Times New Roman"/>
          <w:i/>
          <w:lang w:val="fr-FR"/>
        </w:rPr>
        <w:t>des projets éducatifs et communicatifs</w:t>
      </w:r>
      <w:r w:rsidRPr="00646535">
        <w:rPr>
          <w:rFonts w:ascii="Times New Roman" w:hAnsi="Times New Roman" w:cs="Times New Roman"/>
          <w:lang w:val="fr-FR"/>
        </w:rPr>
        <w:t>. »</w:t>
      </w:r>
      <w:r w:rsidR="004B4467" w:rsidRPr="00646535">
        <w:rPr>
          <w:rStyle w:val="Refdenotaalpie"/>
          <w:rFonts w:ascii="Times New Roman" w:hAnsi="Times New Roman" w:cs="Times New Roman"/>
          <w:lang w:val="fr-FR"/>
        </w:rPr>
        <w:footnoteReference w:id="9"/>
      </w:r>
      <w:r w:rsidR="004B4467" w:rsidRPr="00646535">
        <w:rPr>
          <w:rFonts w:ascii="Times New Roman" w:hAnsi="Times New Roman" w:cs="Times New Roman"/>
          <w:lang w:val="fr-FR"/>
        </w:rPr>
        <w:t xml:space="preserve">. </w:t>
      </w:r>
      <w:r w:rsidR="00554172" w:rsidRPr="00646535">
        <w:rPr>
          <w:rFonts w:ascii="Times New Roman" w:hAnsi="Times New Roman" w:cs="Times New Roman"/>
          <w:lang w:val="fr-FR"/>
        </w:rPr>
        <w:t>« (…) Ces options affirment, au niveau pédagogique et pastoral, ce que nous croyons, ce que nous choisissons et défi</w:t>
      </w:r>
      <w:r w:rsidR="00150D5D" w:rsidRPr="00646535">
        <w:rPr>
          <w:rFonts w:ascii="Times New Roman" w:hAnsi="Times New Roman" w:cs="Times New Roman"/>
          <w:lang w:val="fr-FR"/>
        </w:rPr>
        <w:t xml:space="preserve">nissons </w:t>
      </w:r>
      <w:r w:rsidR="00554172" w:rsidRPr="00646535">
        <w:rPr>
          <w:rFonts w:ascii="Times New Roman" w:hAnsi="Times New Roman" w:cs="Times New Roman"/>
          <w:lang w:val="fr-FR"/>
        </w:rPr>
        <w:t xml:space="preserve">comme propositions qui orientent prioritairement </w:t>
      </w:r>
      <w:r w:rsidR="00554172" w:rsidRPr="00646535">
        <w:rPr>
          <w:rFonts w:ascii="Times New Roman" w:hAnsi="Times New Roman" w:cs="Times New Roman"/>
          <w:lang w:val="fr-FR"/>
        </w:rPr>
        <w:lastRenderedPageBreak/>
        <w:t>notre action d’évangélisation de la jeunesse (…)  en tenant compte de la pédagogie pastorale et de la réalité de chaque continent</w:t>
      </w:r>
      <w:r w:rsidR="00554172" w:rsidRPr="00646535">
        <w:rPr>
          <w:rStyle w:val="Refdenotaalpie"/>
          <w:rFonts w:ascii="Times New Roman" w:hAnsi="Times New Roman" w:cs="Times New Roman"/>
          <w:lang w:val="fr-FR"/>
        </w:rPr>
        <w:footnoteReference w:id="10"/>
      </w:r>
      <w:r w:rsidR="00554172" w:rsidRPr="00646535">
        <w:rPr>
          <w:rFonts w:ascii="Times New Roman" w:hAnsi="Times New Roman" w:cs="Times New Roman"/>
          <w:lang w:val="fr-FR"/>
        </w:rPr>
        <w:t xml:space="preserve">. </w:t>
      </w:r>
    </w:p>
    <w:p w:rsidR="008A73D2" w:rsidRPr="00646535" w:rsidRDefault="008A73D2" w:rsidP="00904133">
      <w:pPr>
        <w:spacing w:after="0" w:line="240" w:lineRule="auto"/>
        <w:jc w:val="both"/>
        <w:rPr>
          <w:rFonts w:ascii="Times New Roman" w:hAnsi="Times New Roman" w:cs="Times New Roman"/>
          <w:lang w:val="fr-FR"/>
        </w:rPr>
      </w:pPr>
    </w:p>
    <w:p w:rsidR="00C20B61" w:rsidRPr="00646535" w:rsidRDefault="00FD5BB9" w:rsidP="00904133">
      <w:pPr>
        <w:spacing w:after="0" w:line="240" w:lineRule="auto"/>
        <w:jc w:val="both"/>
        <w:rPr>
          <w:rFonts w:ascii="Times New Roman" w:hAnsi="Times New Roman" w:cs="Times New Roman"/>
          <w:lang w:val="fr-FR"/>
        </w:rPr>
      </w:pPr>
      <w:r w:rsidRPr="00646535">
        <w:rPr>
          <w:rFonts w:ascii="Times New Roman" w:hAnsi="Times New Roman" w:cs="Times New Roman"/>
          <w:lang w:val="fr-FR"/>
        </w:rPr>
        <w:t xml:space="preserve"> « Le </w:t>
      </w:r>
      <w:r w:rsidRPr="00646535">
        <w:rPr>
          <w:rFonts w:ascii="Times New Roman" w:hAnsi="Times New Roman" w:cs="Times New Roman"/>
          <w:i/>
          <w:lang w:val="fr-FR"/>
        </w:rPr>
        <w:t>processus d’éducation</w:t>
      </w:r>
      <w:r w:rsidRPr="00646535">
        <w:rPr>
          <w:rFonts w:ascii="Times New Roman" w:hAnsi="Times New Roman" w:cs="Times New Roman"/>
          <w:lang w:val="fr-FR"/>
        </w:rPr>
        <w:t xml:space="preserve"> dans la foi : </w:t>
      </w:r>
      <w:r w:rsidR="00C20B61" w:rsidRPr="00646535">
        <w:rPr>
          <w:rFonts w:ascii="Times New Roman" w:hAnsi="Times New Roman" w:cs="Times New Roman"/>
          <w:lang w:val="fr-FR"/>
        </w:rPr>
        <w:t xml:space="preserve">Dans la PMJ, nous entendons </w:t>
      </w:r>
      <w:r w:rsidR="00C20B61" w:rsidRPr="00646535">
        <w:rPr>
          <w:rFonts w:ascii="Times New Roman" w:hAnsi="Times New Roman" w:cs="Times New Roman"/>
          <w:i/>
          <w:lang w:val="fr-FR"/>
        </w:rPr>
        <w:t>l’éducation de la foi</w:t>
      </w:r>
      <w:r w:rsidR="00C20B61" w:rsidRPr="00646535">
        <w:rPr>
          <w:rFonts w:ascii="Times New Roman" w:hAnsi="Times New Roman" w:cs="Times New Roman"/>
          <w:lang w:val="fr-FR"/>
        </w:rPr>
        <w:t xml:space="preserve"> comme </w:t>
      </w:r>
      <w:r w:rsidR="00C20B61" w:rsidRPr="00646535">
        <w:rPr>
          <w:rFonts w:ascii="Times New Roman" w:hAnsi="Times New Roman" w:cs="Times New Roman"/>
          <w:i/>
          <w:lang w:val="fr-FR"/>
        </w:rPr>
        <w:t>un processus dynamique et intégral</w:t>
      </w:r>
      <w:r w:rsidR="00C20B61" w:rsidRPr="00646535">
        <w:rPr>
          <w:rFonts w:ascii="Times New Roman" w:hAnsi="Times New Roman" w:cs="Times New Roman"/>
          <w:lang w:val="fr-FR"/>
        </w:rPr>
        <w:t>, un itinéraire que le jeune doit parcourir. Le processus, c’est-à-dire le cheminement de maturation dans la foi, ne se fait pas automatique</w:t>
      </w:r>
      <w:r w:rsidRPr="00646535">
        <w:rPr>
          <w:rFonts w:ascii="Times New Roman" w:hAnsi="Times New Roman" w:cs="Times New Roman"/>
          <w:lang w:val="fr-FR"/>
        </w:rPr>
        <w:t>ment. Au contraire, il a un dé</w:t>
      </w:r>
      <w:r w:rsidR="00C20B61" w:rsidRPr="00646535">
        <w:rPr>
          <w:rFonts w:ascii="Times New Roman" w:hAnsi="Times New Roman" w:cs="Times New Roman"/>
          <w:lang w:val="fr-FR"/>
        </w:rPr>
        <w:t>but et suppose un parcours. Ni la personne humaine, ni les groupes ne naissent une fois pour toutes, mais ils ont besoin d’un long cheminement de formation qui comporte diverses exigences</w:t>
      </w:r>
      <w:r w:rsidRPr="00646535">
        <w:rPr>
          <w:rFonts w:ascii="Times New Roman" w:hAnsi="Times New Roman" w:cs="Times New Roman"/>
          <w:lang w:val="fr-FR"/>
        </w:rPr>
        <w:t>”</w:t>
      </w:r>
      <w:r w:rsidRPr="00646535">
        <w:rPr>
          <w:rStyle w:val="Refdenotaalpie"/>
          <w:rFonts w:ascii="Times New Roman" w:hAnsi="Times New Roman" w:cs="Times New Roman"/>
          <w:lang w:val="fr-FR"/>
        </w:rPr>
        <w:footnoteReference w:id="11"/>
      </w:r>
      <w:r w:rsidRPr="00646535">
        <w:rPr>
          <w:rFonts w:ascii="Times New Roman" w:hAnsi="Times New Roman" w:cs="Times New Roman"/>
          <w:lang w:val="fr-FR"/>
        </w:rPr>
        <w:t>.</w:t>
      </w:r>
    </w:p>
    <w:p w:rsidR="00904133" w:rsidRPr="00646535" w:rsidRDefault="00904133" w:rsidP="00904133">
      <w:pPr>
        <w:pStyle w:val="Statuts"/>
        <w:spacing w:before="0"/>
        <w:ind w:left="0"/>
        <w:rPr>
          <w:sz w:val="22"/>
          <w:szCs w:val="22"/>
        </w:rPr>
      </w:pPr>
    </w:p>
    <w:p w:rsidR="00EA018F" w:rsidRPr="00646535" w:rsidRDefault="00EA018F" w:rsidP="00904133">
      <w:pPr>
        <w:pStyle w:val="Statuts"/>
        <w:spacing w:before="0"/>
        <w:ind w:left="0"/>
        <w:rPr>
          <w:rFonts w:eastAsia="Calibri"/>
          <w:sz w:val="22"/>
          <w:szCs w:val="22"/>
        </w:rPr>
      </w:pPr>
      <w:r w:rsidRPr="00646535">
        <w:rPr>
          <w:sz w:val="22"/>
          <w:szCs w:val="22"/>
        </w:rPr>
        <w:t>« Là où l’animation et le gouvernement de la Province requièrent l’aide d’autres Supérieurs majeurs, le Frère Supérieur général, avec le consentement de son Conseil</w:t>
      </w:r>
      <w:r w:rsidRPr="00646535">
        <w:rPr>
          <w:rStyle w:val="Refdenotaalpie"/>
          <w:sz w:val="22"/>
          <w:szCs w:val="22"/>
        </w:rPr>
        <w:footnoteReference w:id="12"/>
      </w:r>
      <w:r w:rsidRPr="00646535">
        <w:rPr>
          <w:sz w:val="22"/>
          <w:szCs w:val="22"/>
        </w:rPr>
        <w:t>, peut autoriser leur nomination et la méthode de leur désignation, à la demande du Frère Provincial</w:t>
      </w:r>
      <w:r w:rsidRPr="00646535">
        <w:rPr>
          <w:rStyle w:val="Refdenotaalpie"/>
          <w:sz w:val="22"/>
          <w:szCs w:val="22"/>
        </w:rPr>
        <w:footnoteReference w:id="13"/>
      </w:r>
      <w:r w:rsidRPr="00646535">
        <w:rPr>
          <w:sz w:val="22"/>
          <w:szCs w:val="22"/>
        </w:rPr>
        <w:t xml:space="preserve">. » </w:t>
      </w:r>
      <w:r w:rsidRPr="00646535">
        <w:rPr>
          <w:rFonts w:eastAsia="Calibri"/>
          <w:sz w:val="22"/>
          <w:szCs w:val="22"/>
        </w:rPr>
        <w:t xml:space="preserve">Sans aucun doute, </w:t>
      </w:r>
      <w:r w:rsidRPr="00646535">
        <w:rPr>
          <w:rFonts w:eastAsia="Calibri"/>
          <w:i/>
          <w:sz w:val="22"/>
          <w:szCs w:val="22"/>
        </w:rPr>
        <w:t xml:space="preserve">processus </w:t>
      </w:r>
      <w:r w:rsidRPr="00646535">
        <w:rPr>
          <w:sz w:val="22"/>
          <w:szCs w:val="22"/>
        </w:rPr>
        <w:t>est couramment utilisé</w:t>
      </w:r>
      <w:r w:rsidRPr="00646535">
        <w:rPr>
          <w:rFonts w:eastAsia="Calibri"/>
          <w:sz w:val="22"/>
          <w:szCs w:val="22"/>
        </w:rPr>
        <w:t xml:space="preserve"> </w:t>
      </w:r>
      <w:r w:rsidR="007E6AB2" w:rsidRPr="00646535">
        <w:rPr>
          <w:rFonts w:eastAsia="Calibri"/>
          <w:sz w:val="22"/>
          <w:szCs w:val="22"/>
        </w:rPr>
        <w:t>dans notre Institut pour toute dynamique de transformation de la personne en partant de son centre personnel.</w:t>
      </w:r>
      <w:r w:rsidRPr="00646535">
        <w:rPr>
          <w:rFonts w:eastAsia="Calibri"/>
          <w:sz w:val="22"/>
          <w:szCs w:val="22"/>
        </w:rPr>
        <w:t xml:space="preserve"> </w:t>
      </w:r>
    </w:p>
    <w:p w:rsidR="007E6AB2" w:rsidRPr="00646535" w:rsidRDefault="007E6AB2" w:rsidP="00904133">
      <w:pPr>
        <w:spacing w:after="0" w:line="240" w:lineRule="auto"/>
        <w:jc w:val="both"/>
        <w:rPr>
          <w:rFonts w:ascii="Times New Roman" w:eastAsia="Calibri" w:hAnsi="Times New Roman" w:cs="Times New Roman"/>
          <w:shd w:val="clear" w:color="auto" w:fill="FFFFFF"/>
          <w:lang w:val="fr-FR"/>
        </w:rPr>
      </w:pPr>
    </w:p>
    <w:p w:rsidR="00C64621" w:rsidRPr="00646535" w:rsidRDefault="00C64621" w:rsidP="00904133">
      <w:pPr>
        <w:spacing w:after="0" w:line="240" w:lineRule="auto"/>
        <w:jc w:val="both"/>
        <w:rPr>
          <w:rFonts w:ascii="Times New Roman" w:eastAsia="Calibri" w:hAnsi="Times New Roman" w:cs="Times New Roman"/>
          <w:shd w:val="clear" w:color="auto" w:fill="FFFFFF"/>
          <w:lang w:val="fr-FR"/>
        </w:rPr>
      </w:pPr>
      <w:r w:rsidRPr="00646535">
        <w:rPr>
          <w:rFonts w:ascii="Times New Roman" w:eastAsia="Calibri" w:hAnsi="Times New Roman" w:cs="Times New Roman"/>
          <w:shd w:val="clear" w:color="auto" w:fill="FFFFFF"/>
          <w:lang w:val="fr-FR"/>
        </w:rPr>
        <w:t>« </w:t>
      </w:r>
      <w:r w:rsidR="009C48F5" w:rsidRPr="00646535">
        <w:rPr>
          <w:rFonts w:ascii="Times New Roman" w:eastAsia="Calibri" w:hAnsi="Times New Roman" w:cs="Times New Roman"/>
          <w:shd w:val="clear" w:color="auto" w:fill="FFFFFF"/>
          <w:lang w:val="fr-FR"/>
        </w:rPr>
        <w:t xml:space="preserve">C’est ainsi que nous pouvons parler de vivre en processus. Vivre en processus n’est pas une stratégie graduelle d'assimilation du contenu chrétien ou, dans le cas de la vie consacrée, dans l’assimilation responsable du charisme et de la propre façon de vivre. Processus n'est pas assimilation mais des dynamiques de transformation non programmées du </w:t>
      </w:r>
      <w:r w:rsidRPr="00646535">
        <w:rPr>
          <w:rFonts w:ascii="Times New Roman" w:eastAsia="Calibri" w:hAnsi="Times New Roman" w:cs="Times New Roman"/>
          <w:shd w:val="clear" w:color="auto" w:fill="FFFFFF"/>
          <w:lang w:val="fr-FR"/>
        </w:rPr>
        <w:t>Centre personnel. Processus</w:t>
      </w:r>
      <w:r w:rsidR="009C48F5" w:rsidRPr="00646535">
        <w:rPr>
          <w:rFonts w:ascii="Times New Roman" w:eastAsia="Calibri" w:hAnsi="Times New Roman" w:cs="Times New Roman"/>
          <w:shd w:val="clear" w:color="auto" w:fill="FFFFFF"/>
          <w:lang w:val="fr-FR"/>
        </w:rPr>
        <w:t xml:space="preserve">, alors, </w:t>
      </w:r>
      <w:r w:rsidRPr="00646535">
        <w:rPr>
          <w:rFonts w:ascii="Times New Roman" w:eastAsia="Calibri" w:hAnsi="Times New Roman" w:cs="Times New Roman"/>
          <w:shd w:val="clear" w:color="auto" w:fill="FFFFFF"/>
          <w:lang w:val="fr-FR"/>
        </w:rPr>
        <w:t xml:space="preserve">c’est vivre en profondeur, en </w:t>
      </w:r>
      <w:r w:rsidR="009C48F5" w:rsidRPr="00646535">
        <w:rPr>
          <w:rFonts w:ascii="Times New Roman" w:eastAsia="Calibri" w:hAnsi="Times New Roman" w:cs="Times New Roman"/>
          <w:shd w:val="clear" w:color="auto" w:fill="FFFFFF"/>
          <w:lang w:val="fr-FR"/>
        </w:rPr>
        <w:t xml:space="preserve">authenticité existentielle, </w:t>
      </w:r>
      <w:r w:rsidRPr="00646535">
        <w:rPr>
          <w:rFonts w:ascii="Times New Roman" w:eastAsia="Calibri" w:hAnsi="Times New Roman" w:cs="Times New Roman"/>
          <w:shd w:val="clear" w:color="auto" w:fill="FFFFFF"/>
          <w:lang w:val="fr-FR"/>
        </w:rPr>
        <w:t xml:space="preserve">en suscitant ce qui n’est pas objectivable dans les processus de </w:t>
      </w:r>
      <w:r w:rsidR="009C48F5" w:rsidRPr="00646535">
        <w:rPr>
          <w:rFonts w:ascii="Times New Roman" w:eastAsia="Calibri" w:hAnsi="Times New Roman" w:cs="Times New Roman"/>
          <w:shd w:val="clear" w:color="auto" w:fill="FFFFFF"/>
          <w:lang w:val="fr-FR"/>
        </w:rPr>
        <w:t xml:space="preserve">liberté, </w:t>
      </w:r>
      <w:r w:rsidRPr="00646535">
        <w:rPr>
          <w:rFonts w:ascii="Times New Roman" w:eastAsia="Calibri" w:hAnsi="Times New Roman" w:cs="Times New Roman"/>
          <w:shd w:val="clear" w:color="auto" w:fill="FFFFFF"/>
          <w:lang w:val="fr-FR"/>
        </w:rPr>
        <w:t xml:space="preserve">assumer </w:t>
      </w:r>
      <w:r w:rsidR="009C48F5" w:rsidRPr="00646535">
        <w:rPr>
          <w:rFonts w:ascii="Times New Roman" w:eastAsia="Calibri" w:hAnsi="Times New Roman" w:cs="Times New Roman"/>
          <w:shd w:val="clear" w:color="auto" w:fill="FFFFFF"/>
          <w:lang w:val="fr-FR"/>
        </w:rPr>
        <w:t>l</w:t>
      </w:r>
      <w:r w:rsidRPr="00646535">
        <w:rPr>
          <w:rFonts w:ascii="Times New Roman" w:eastAsia="Calibri" w:hAnsi="Times New Roman" w:cs="Times New Roman"/>
          <w:shd w:val="clear" w:color="auto" w:fill="FFFFFF"/>
          <w:lang w:val="fr-FR"/>
        </w:rPr>
        <w:t>es limites</w:t>
      </w:r>
      <w:r w:rsidR="009C48F5" w:rsidRPr="00646535">
        <w:rPr>
          <w:rFonts w:ascii="Times New Roman" w:eastAsia="Calibri" w:hAnsi="Times New Roman" w:cs="Times New Roman"/>
          <w:shd w:val="clear" w:color="auto" w:fill="FFFFFF"/>
          <w:lang w:val="fr-FR"/>
        </w:rPr>
        <w:t xml:space="preserve"> et les contradictions insurmontables d</w:t>
      </w:r>
      <w:r w:rsidRPr="00646535">
        <w:rPr>
          <w:rFonts w:ascii="Times New Roman" w:eastAsia="Calibri" w:hAnsi="Times New Roman" w:cs="Times New Roman"/>
          <w:shd w:val="clear" w:color="auto" w:fill="FFFFFF"/>
          <w:lang w:val="fr-FR"/>
        </w:rPr>
        <w:t>e l</w:t>
      </w:r>
      <w:r w:rsidR="009C48F5" w:rsidRPr="00646535">
        <w:rPr>
          <w:rFonts w:ascii="Times New Roman" w:eastAsia="Calibri" w:hAnsi="Times New Roman" w:cs="Times New Roman"/>
          <w:shd w:val="clear" w:color="auto" w:fill="FFFFFF"/>
          <w:lang w:val="fr-FR"/>
        </w:rPr>
        <w:t xml:space="preserve">'existence </w:t>
      </w:r>
      <w:r w:rsidRPr="00646535">
        <w:rPr>
          <w:rFonts w:ascii="Times New Roman" w:eastAsia="Calibri" w:hAnsi="Times New Roman" w:cs="Times New Roman"/>
          <w:shd w:val="clear" w:color="auto" w:fill="FFFFFF"/>
          <w:lang w:val="fr-FR"/>
        </w:rPr>
        <w:t>pour vivre dans la foi</w:t>
      </w:r>
      <w:r w:rsidR="009C48F5" w:rsidRPr="00646535">
        <w:rPr>
          <w:rFonts w:ascii="Times New Roman" w:eastAsia="Calibri" w:hAnsi="Times New Roman" w:cs="Times New Roman"/>
          <w:shd w:val="clear" w:color="auto" w:fill="FFFFFF"/>
          <w:lang w:val="fr-FR"/>
        </w:rPr>
        <w:t xml:space="preserve"> et être </w:t>
      </w:r>
      <w:r w:rsidR="00150D5D" w:rsidRPr="00646535">
        <w:rPr>
          <w:rFonts w:ascii="Times New Roman" w:eastAsia="Calibri" w:hAnsi="Times New Roman" w:cs="Times New Roman"/>
          <w:shd w:val="clear" w:color="auto" w:fill="FFFFFF"/>
          <w:lang w:val="fr-FR"/>
        </w:rPr>
        <w:t>« </w:t>
      </w:r>
      <w:r w:rsidR="009C48F5" w:rsidRPr="00646535">
        <w:rPr>
          <w:rFonts w:ascii="Times New Roman" w:eastAsia="Calibri" w:hAnsi="Times New Roman" w:cs="Times New Roman"/>
          <w:shd w:val="clear" w:color="auto" w:fill="FFFFFF"/>
          <w:lang w:val="fr-FR"/>
        </w:rPr>
        <w:t>e</w:t>
      </w:r>
      <w:r w:rsidRPr="00646535">
        <w:rPr>
          <w:rFonts w:ascii="Times New Roman" w:eastAsia="Calibri" w:hAnsi="Times New Roman" w:cs="Times New Roman"/>
          <w:shd w:val="clear" w:color="auto" w:fill="FFFFFF"/>
          <w:lang w:val="fr-FR"/>
        </w:rPr>
        <w:t>n soi-même</w:t>
      </w:r>
      <w:r w:rsidR="00150D5D" w:rsidRPr="00646535">
        <w:rPr>
          <w:rFonts w:ascii="Times New Roman" w:eastAsia="Calibri" w:hAnsi="Times New Roman" w:cs="Times New Roman"/>
          <w:shd w:val="clear" w:color="auto" w:fill="FFFFFF"/>
          <w:lang w:val="fr-FR"/>
        </w:rPr>
        <w:t xml:space="preserve"> plus que </w:t>
      </w:r>
      <w:r w:rsidRPr="00646535">
        <w:rPr>
          <w:rFonts w:ascii="Times New Roman" w:eastAsia="Calibri" w:hAnsi="Times New Roman" w:cs="Times New Roman"/>
          <w:shd w:val="clear" w:color="auto" w:fill="FFFFFF"/>
          <w:lang w:val="fr-FR"/>
        </w:rPr>
        <w:t>soi-même »</w:t>
      </w:r>
      <w:r w:rsidRPr="00646535">
        <w:rPr>
          <w:rFonts w:ascii="Times New Roman" w:eastAsia="Calibri" w:hAnsi="Times New Roman" w:cs="Times New Roman"/>
          <w:shd w:val="clear" w:color="auto" w:fill="FFFFFF"/>
          <w:vertAlign w:val="superscript"/>
          <w:lang w:val="fr-FR"/>
        </w:rPr>
        <w:footnoteReference w:id="14"/>
      </w:r>
      <w:r w:rsidRPr="00646535">
        <w:rPr>
          <w:rFonts w:ascii="Times New Roman" w:eastAsia="Calibri" w:hAnsi="Times New Roman" w:cs="Times New Roman"/>
          <w:shd w:val="clear" w:color="auto" w:fill="FFFFFF"/>
          <w:lang w:val="fr-FR"/>
        </w:rPr>
        <w:t>.</w:t>
      </w:r>
    </w:p>
    <w:p w:rsidR="00EA018F" w:rsidRPr="00646535" w:rsidRDefault="00EA018F" w:rsidP="00904133">
      <w:pPr>
        <w:spacing w:after="0" w:line="240" w:lineRule="auto"/>
        <w:jc w:val="both"/>
        <w:rPr>
          <w:rFonts w:ascii="Times New Roman" w:eastAsia="Calibri" w:hAnsi="Times New Roman" w:cs="Times New Roman"/>
          <w:shd w:val="clear" w:color="auto" w:fill="FFFFFF"/>
          <w:lang w:val="fr-FR"/>
        </w:rPr>
      </w:pPr>
    </w:p>
    <w:sectPr w:rsidR="00EA018F" w:rsidRPr="00646535" w:rsidSect="0064653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F7B" w:rsidRDefault="00A90F7B" w:rsidP="004B4467">
      <w:pPr>
        <w:spacing w:after="0" w:line="240" w:lineRule="auto"/>
      </w:pPr>
      <w:r>
        <w:separator/>
      </w:r>
    </w:p>
  </w:endnote>
  <w:endnote w:type="continuationSeparator" w:id="0">
    <w:p w:rsidR="00A90F7B" w:rsidRDefault="00A90F7B" w:rsidP="004B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F7B" w:rsidRDefault="00A90F7B" w:rsidP="004B4467">
      <w:pPr>
        <w:spacing w:after="0" w:line="240" w:lineRule="auto"/>
      </w:pPr>
      <w:r>
        <w:separator/>
      </w:r>
    </w:p>
  </w:footnote>
  <w:footnote w:type="continuationSeparator" w:id="0">
    <w:p w:rsidR="00A90F7B" w:rsidRDefault="00A90F7B" w:rsidP="004B4467">
      <w:pPr>
        <w:spacing w:after="0" w:line="240" w:lineRule="auto"/>
      </w:pPr>
      <w:r>
        <w:continuationSeparator/>
      </w:r>
    </w:p>
  </w:footnote>
  <w:footnote w:id="1">
    <w:p w:rsidR="000242C8" w:rsidRPr="00646535" w:rsidRDefault="000242C8" w:rsidP="000242C8">
      <w:pPr>
        <w:pStyle w:val="Textonotapie"/>
        <w:rPr>
          <w:rFonts w:ascii="Times New Roman" w:hAnsi="Times New Roman" w:cs="Times New Roman"/>
          <w:lang w:val="pt-PT"/>
        </w:rPr>
      </w:pPr>
      <w:r w:rsidRPr="00646535">
        <w:rPr>
          <w:rStyle w:val="Refdenotaalpie"/>
          <w:rFonts w:ascii="Times New Roman" w:hAnsi="Times New Roman" w:cs="Times New Roman"/>
        </w:rPr>
        <w:footnoteRef/>
      </w:r>
      <w:r w:rsidRPr="00646535">
        <w:rPr>
          <w:rFonts w:ascii="Times New Roman" w:hAnsi="Times New Roman" w:cs="Times New Roman"/>
          <w:lang w:val="fr-FR"/>
        </w:rPr>
        <w:t xml:space="preserve"> C</w:t>
      </w:r>
      <w:r w:rsidR="006C493F" w:rsidRPr="00646535">
        <w:rPr>
          <w:rFonts w:ascii="Times New Roman" w:hAnsi="Times New Roman" w:cs="Times New Roman"/>
          <w:lang w:val="fr-FR"/>
        </w:rPr>
        <w:t>hemins de Solidarité Mariste aux Amériques</w:t>
      </w:r>
      <w:r w:rsidRPr="00646535">
        <w:rPr>
          <w:rFonts w:ascii="Times New Roman" w:hAnsi="Times New Roman" w:cs="Times New Roman"/>
          <w:lang w:val="fr-FR"/>
        </w:rPr>
        <w:t xml:space="preserve">. </w:t>
      </w:r>
      <w:r w:rsidRPr="00646535">
        <w:rPr>
          <w:rFonts w:ascii="Times New Roman" w:hAnsi="Times New Roman" w:cs="Times New Roman"/>
        </w:rPr>
        <w:t>Nº 12</w:t>
      </w:r>
    </w:p>
  </w:footnote>
  <w:footnote w:id="2">
    <w:p w:rsidR="000242C8" w:rsidRPr="00646535" w:rsidRDefault="000242C8" w:rsidP="000242C8">
      <w:pPr>
        <w:pStyle w:val="Textonotapie"/>
        <w:rPr>
          <w:rFonts w:ascii="Times New Roman" w:hAnsi="Times New Roman" w:cs="Times New Roman"/>
          <w:lang w:val="fr-FR"/>
        </w:rPr>
      </w:pPr>
      <w:r w:rsidRPr="00646535">
        <w:rPr>
          <w:rStyle w:val="Refdenotaalpie"/>
          <w:rFonts w:ascii="Times New Roman" w:hAnsi="Times New Roman" w:cs="Times New Roman"/>
        </w:rPr>
        <w:footnoteRef/>
      </w:r>
      <w:r w:rsidRPr="00646535">
        <w:rPr>
          <w:rFonts w:ascii="Times New Roman" w:hAnsi="Times New Roman" w:cs="Times New Roman"/>
          <w:lang w:val="fr-FR"/>
        </w:rPr>
        <w:t xml:space="preserve"> </w:t>
      </w:r>
      <w:r w:rsidR="006C493F" w:rsidRPr="00646535">
        <w:rPr>
          <w:rFonts w:ascii="Times New Roman" w:hAnsi="Times New Roman" w:cs="Times New Roman"/>
          <w:lang w:val="fr-FR"/>
        </w:rPr>
        <w:t xml:space="preserve">Chemins de Solidarité Mariste aux Amériques. </w:t>
      </w:r>
      <w:r w:rsidRPr="00646535">
        <w:rPr>
          <w:rFonts w:ascii="Times New Roman" w:hAnsi="Times New Roman" w:cs="Times New Roman"/>
          <w:lang w:val="fr-FR"/>
        </w:rPr>
        <w:t>Nº 95</w:t>
      </w:r>
    </w:p>
  </w:footnote>
  <w:footnote w:id="3">
    <w:p w:rsidR="00C04DB3" w:rsidRPr="00646535" w:rsidRDefault="00C04DB3" w:rsidP="00C04DB3">
      <w:pPr>
        <w:pStyle w:val="Textonotapie"/>
        <w:rPr>
          <w:rFonts w:ascii="Times New Roman" w:hAnsi="Times New Roman" w:cs="Times New Roman"/>
          <w:lang w:val="fr-FR"/>
        </w:rPr>
      </w:pPr>
      <w:r w:rsidRPr="00646535">
        <w:rPr>
          <w:rStyle w:val="Refdenotaalpie"/>
          <w:rFonts w:ascii="Times New Roman" w:hAnsi="Times New Roman" w:cs="Times New Roman"/>
        </w:rPr>
        <w:footnoteRef/>
      </w:r>
      <w:r w:rsidRPr="00646535">
        <w:rPr>
          <w:rFonts w:ascii="Times New Roman" w:hAnsi="Times New Roman" w:cs="Times New Roman"/>
          <w:lang w:val="fr-FR"/>
        </w:rPr>
        <w:t xml:space="preserve"> Mis</w:t>
      </w:r>
      <w:r w:rsidR="006C493F" w:rsidRPr="00646535">
        <w:rPr>
          <w:rFonts w:ascii="Times New Roman" w:hAnsi="Times New Roman" w:cs="Times New Roman"/>
          <w:lang w:val="fr-FR"/>
        </w:rPr>
        <w:t>sion éducative mariste</w:t>
      </w:r>
      <w:r w:rsidRPr="00646535">
        <w:rPr>
          <w:rFonts w:ascii="Times New Roman" w:hAnsi="Times New Roman" w:cs="Times New Roman"/>
          <w:lang w:val="fr-FR"/>
        </w:rPr>
        <w:t>, Nº 88</w:t>
      </w:r>
    </w:p>
  </w:footnote>
  <w:footnote w:id="4">
    <w:p w:rsidR="00C04DB3" w:rsidRPr="00646535" w:rsidRDefault="00C04DB3" w:rsidP="00C04DB3">
      <w:pPr>
        <w:pStyle w:val="Textonotapie"/>
        <w:rPr>
          <w:rFonts w:ascii="Times New Roman" w:hAnsi="Times New Roman" w:cs="Times New Roman"/>
          <w:lang w:val="fr-FR"/>
        </w:rPr>
      </w:pPr>
      <w:r w:rsidRPr="00646535">
        <w:rPr>
          <w:rStyle w:val="Refdenotaalpie"/>
          <w:rFonts w:ascii="Times New Roman" w:hAnsi="Times New Roman" w:cs="Times New Roman"/>
        </w:rPr>
        <w:footnoteRef/>
      </w:r>
      <w:r w:rsidRPr="00646535">
        <w:rPr>
          <w:rFonts w:ascii="Times New Roman" w:hAnsi="Times New Roman" w:cs="Times New Roman"/>
          <w:lang w:val="fr-FR"/>
        </w:rPr>
        <w:t xml:space="preserve"> </w:t>
      </w:r>
      <w:r w:rsidR="006C493F" w:rsidRPr="00646535">
        <w:rPr>
          <w:rFonts w:ascii="Times New Roman" w:hAnsi="Times New Roman" w:cs="Times New Roman"/>
          <w:lang w:val="fr-FR"/>
        </w:rPr>
        <w:t>Mission éducative mariste</w:t>
      </w:r>
      <w:r w:rsidRPr="00646535">
        <w:rPr>
          <w:rFonts w:ascii="Times New Roman" w:hAnsi="Times New Roman" w:cs="Times New Roman"/>
          <w:lang w:val="fr-FR"/>
        </w:rPr>
        <w:t>, Nº 135</w:t>
      </w:r>
    </w:p>
  </w:footnote>
  <w:footnote w:id="5">
    <w:p w:rsidR="00C04DB3" w:rsidRPr="00646535" w:rsidRDefault="00C04DB3" w:rsidP="00C04DB3">
      <w:pPr>
        <w:pStyle w:val="Textonotapie"/>
        <w:rPr>
          <w:rFonts w:ascii="Times New Roman" w:hAnsi="Times New Roman" w:cs="Times New Roman"/>
          <w:lang w:val="fr-FR"/>
        </w:rPr>
      </w:pPr>
      <w:r w:rsidRPr="00646535">
        <w:rPr>
          <w:rStyle w:val="Refdenotaalpie"/>
          <w:rFonts w:ascii="Times New Roman" w:hAnsi="Times New Roman" w:cs="Times New Roman"/>
        </w:rPr>
        <w:footnoteRef/>
      </w:r>
      <w:r w:rsidRPr="00646535">
        <w:rPr>
          <w:rFonts w:ascii="Times New Roman" w:hAnsi="Times New Roman" w:cs="Times New Roman"/>
          <w:lang w:val="fr-FR"/>
        </w:rPr>
        <w:t xml:space="preserve"> </w:t>
      </w:r>
      <w:r w:rsidR="006C493F" w:rsidRPr="00646535">
        <w:rPr>
          <w:rFonts w:ascii="Times New Roman" w:hAnsi="Times New Roman" w:cs="Times New Roman"/>
          <w:lang w:val="fr-FR"/>
        </w:rPr>
        <w:t>L’eau du Rocher</w:t>
      </w:r>
      <w:r w:rsidRPr="00646535">
        <w:rPr>
          <w:rFonts w:ascii="Times New Roman" w:hAnsi="Times New Roman" w:cs="Times New Roman"/>
          <w:lang w:val="fr-FR"/>
        </w:rPr>
        <w:t>, Nº 59</w:t>
      </w:r>
    </w:p>
  </w:footnote>
  <w:footnote w:id="6">
    <w:p w:rsidR="007203C1" w:rsidRPr="00646535" w:rsidRDefault="007203C1" w:rsidP="007203C1">
      <w:pPr>
        <w:pStyle w:val="Textonotapie"/>
        <w:rPr>
          <w:rFonts w:ascii="Times New Roman" w:hAnsi="Times New Roman" w:cs="Times New Roman"/>
          <w:lang w:val="fr-FR"/>
        </w:rPr>
      </w:pPr>
      <w:r w:rsidRPr="00646535">
        <w:rPr>
          <w:rStyle w:val="Refdenotaalpie"/>
          <w:rFonts w:ascii="Times New Roman" w:hAnsi="Times New Roman" w:cs="Times New Roman"/>
        </w:rPr>
        <w:footnoteRef/>
      </w:r>
      <w:r w:rsidRPr="00646535">
        <w:rPr>
          <w:rFonts w:ascii="Times New Roman" w:hAnsi="Times New Roman" w:cs="Times New Roman"/>
          <w:lang w:val="fr-FR"/>
        </w:rPr>
        <w:t xml:space="preserve"> </w:t>
      </w:r>
      <w:r w:rsidR="00C20B61" w:rsidRPr="00646535">
        <w:rPr>
          <w:rFonts w:ascii="Times New Roman" w:hAnsi="Times New Roman" w:cs="Times New Roman"/>
          <w:lang w:val="fr-FR"/>
        </w:rPr>
        <w:t>Autour de la même table</w:t>
      </w:r>
      <w:r w:rsidRPr="00646535">
        <w:rPr>
          <w:rFonts w:ascii="Times New Roman" w:hAnsi="Times New Roman" w:cs="Times New Roman"/>
          <w:lang w:val="fr-FR"/>
        </w:rPr>
        <w:t>, Nº 11</w:t>
      </w:r>
    </w:p>
  </w:footnote>
  <w:footnote w:id="7">
    <w:p w:rsidR="007203C1" w:rsidRPr="00646535" w:rsidRDefault="007203C1" w:rsidP="007203C1">
      <w:pPr>
        <w:pStyle w:val="Textonotapie"/>
        <w:rPr>
          <w:rFonts w:ascii="Times New Roman" w:hAnsi="Times New Roman" w:cs="Times New Roman"/>
          <w:lang w:val="fr-FR"/>
        </w:rPr>
      </w:pPr>
      <w:r w:rsidRPr="00646535">
        <w:rPr>
          <w:rStyle w:val="Refdenotaalpie"/>
          <w:rFonts w:ascii="Times New Roman" w:hAnsi="Times New Roman" w:cs="Times New Roman"/>
        </w:rPr>
        <w:footnoteRef/>
      </w:r>
      <w:r w:rsidRPr="00646535">
        <w:rPr>
          <w:rFonts w:ascii="Times New Roman" w:hAnsi="Times New Roman" w:cs="Times New Roman"/>
          <w:lang w:val="fr-FR"/>
        </w:rPr>
        <w:t xml:space="preserve"> </w:t>
      </w:r>
      <w:r w:rsidR="00C20B61" w:rsidRPr="00646535">
        <w:rPr>
          <w:rFonts w:ascii="Times New Roman" w:hAnsi="Times New Roman" w:cs="Times New Roman"/>
          <w:lang w:val="fr-FR"/>
        </w:rPr>
        <w:t>Autour de la même table</w:t>
      </w:r>
      <w:r w:rsidRPr="00646535">
        <w:rPr>
          <w:rFonts w:ascii="Times New Roman" w:hAnsi="Times New Roman" w:cs="Times New Roman"/>
          <w:lang w:val="fr-FR"/>
        </w:rPr>
        <w:t>, Nº 152</w:t>
      </w:r>
    </w:p>
  </w:footnote>
  <w:footnote w:id="8">
    <w:p w:rsidR="008A73D2" w:rsidRPr="00646535" w:rsidRDefault="008A73D2" w:rsidP="00C20B61">
      <w:pPr>
        <w:pStyle w:val="Textonotapie"/>
        <w:rPr>
          <w:rFonts w:ascii="Times New Roman" w:hAnsi="Times New Roman" w:cs="Times New Roman"/>
          <w:lang w:val="fr-FR"/>
        </w:rPr>
      </w:pPr>
      <w:r w:rsidRPr="00646535">
        <w:rPr>
          <w:rStyle w:val="Refdenotaalpie"/>
          <w:rFonts w:ascii="Times New Roman" w:hAnsi="Times New Roman" w:cs="Times New Roman"/>
        </w:rPr>
        <w:footnoteRef/>
      </w:r>
      <w:r w:rsidRPr="00646535">
        <w:rPr>
          <w:rFonts w:ascii="Times New Roman" w:hAnsi="Times New Roman" w:cs="Times New Roman"/>
          <w:lang w:val="fr-FR"/>
        </w:rPr>
        <w:t xml:space="preserve"> </w:t>
      </w:r>
      <w:r w:rsidR="00C20B61" w:rsidRPr="00646535">
        <w:rPr>
          <w:rFonts w:ascii="Times New Roman" w:hAnsi="Times New Roman" w:cs="Times New Roman"/>
          <w:lang w:val="fr-FR"/>
        </w:rPr>
        <w:t>Évangélisateurs parmi les jeunes</w:t>
      </w:r>
      <w:r w:rsidRPr="00646535">
        <w:rPr>
          <w:rFonts w:ascii="Times New Roman" w:hAnsi="Times New Roman" w:cs="Times New Roman"/>
          <w:lang w:val="fr-FR"/>
        </w:rPr>
        <w:t>, Nº 49</w:t>
      </w:r>
    </w:p>
  </w:footnote>
  <w:footnote w:id="9">
    <w:p w:rsidR="004B4467" w:rsidRPr="00646535" w:rsidRDefault="004B4467">
      <w:pPr>
        <w:pStyle w:val="Textonotapie"/>
        <w:rPr>
          <w:rFonts w:ascii="Times New Roman" w:hAnsi="Times New Roman" w:cs="Times New Roman"/>
          <w:lang w:val="fr-FR"/>
        </w:rPr>
      </w:pPr>
      <w:r w:rsidRPr="00646535">
        <w:rPr>
          <w:rStyle w:val="Refdenotaalpie"/>
          <w:rFonts w:ascii="Times New Roman" w:hAnsi="Times New Roman" w:cs="Times New Roman"/>
        </w:rPr>
        <w:footnoteRef/>
      </w:r>
      <w:r w:rsidRPr="00646535">
        <w:rPr>
          <w:rFonts w:ascii="Times New Roman" w:hAnsi="Times New Roman" w:cs="Times New Roman"/>
          <w:lang w:val="fr-FR"/>
        </w:rPr>
        <w:t xml:space="preserve"> </w:t>
      </w:r>
      <w:r w:rsidR="00C20B61" w:rsidRPr="00646535">
        <w:rPr>
          <w:rFonts w:ascii="Times New Roman" w:hAnsi="Times New Roman" w:cs="Times New Roman"/>
          <w:lang w:val="fr-FR"/>
        </w:rPr>
        <w:t>Évangélisateurs parmi les jeunes</w:t>
      </w:r>
      <w:r w:rsidRPr="00646535">
        <w:rPr>
          <w:rFonts w:ascii="Times New Roman" w:hAnsi="Times New Roman" w:cs="Times New Roman"/>
          <w:lang w:val="fr-FR"/>
        </w:rPr>
        <w:t>, Nº 89</w:t>
      </w:r>
    </w:p>
  </w:footnote>
  <w:footnote w:id="10">
    <w:p w:rsidR="00554172" w:rsidRPr="00646535" w:rsidRDefault="00554172" w:rsidP="00554172">
      <w:pPr>
        <w:pStyle w:val="Textonotapie"/>
        <w:rPr>
          <w:rFonts w:ascii="Times New Roman" w:hAnsi="Times New Roman" w:cs="Times New Roman"/>
          <w:lang w:val="fr-FR"/>
        </w:rPr>
      </w:pPr>
      <w:r w:rsidRPr="00646535">
        <w:rPr>
          <w:rStyle w:val="Refdenotaalpie"/>
          <w:rFonts w:ascii="Times New Roman" w:hAnsi="Times New Roman" w:cs="Times New Roman"/>
        </w:rPr>
        <w:footnoteRef/>
      </w:r>
      <w:r w:rsidRPr="00646535">
        <w:rPr>
          <w:rFonts w:ascii="Times New Roman" w:hAnsi="Times New Roman" w:cs="Times New Roman"/>
          <w:lang w:val="fr-FR"/>
        </w:rPr>
        <w:t xml:space="preserve"> </w:t>
      </w:r>
      <w:r w:rsidR="00C20B61" w:rsidRPr="00646535">
        <w:rPr>
          <w:rFonts w:ascii="Times New Roman" w:hAnsi="Times New Roman" w:cs="Times New Roman"/>
          <w:lang w:val="fr-FR"/>
        </w:rPr>
        <w:t>Évangélisateurs parmi les jeunes</w:t>
      </w:r>
      <w:r w:rsidRPr="00646535">
        <w:rPr>
          <w:rFonts w:ascii="Times New Roman" w:hAnsi="Times New Roman" w:cs="Times New Roman"/>
          <w:lang w:val="fr-FR"/>
        </w:rPr>
        <w:t>, Nº 140</w:t>
      </w:r>
    </w:p>
  </w:footnote>
  <w:footnote w:id="11">
    <w:p w:rsidR="00FD5BB9" w:rsidRPr="00646535" w:rsidRDefault="00FD5BB9" w:rsidP="00FD5BB9">
      <w:pPr>
        <w:pStyle w:val="Textonotapie"/>
        <w:rPr>
          <w:rFonts w:ascii="Times New Roman" w:hAnsi="Times New Roman" w:cs="Times New Roman"/>
          <w:lang w:val="fr-FR"/>
        </w:rPr>
      </w:pPr>
      <w:r w:rsidRPr="00646535">
        <w:rPr>
          <w:rStyle w:val="Refdenotaalpie"/>
          <w:rFonts w:ascii="Times New Roman" w:hAnsi="Times New Roman" w:cs="Times New Roman"/>
        </w:rPr>
        <w:footnoteRef/>
      </w:r>
      <w:r w:rsidRPr="00646535">
        <w:rPr>
          <w:rFonts w:ascii="Times New Roman" w:hAnsi="Times New Roman" w:cs="Times New Roman"/>
          <w:lang w:val="fr-FR"/>
        </w:rPr>
        <w:t xml:space="preserve"> Évangélisateurs parmi les jeunes, Nº 148</w:t>
      </w:r>
    </w:p>
  </w:footnote>
  <w:footnote w:id="12">
    <w:p w:rsidR="00EA018F" w:rsidRPr="00646535" w:rsidRDefault="00EA018F" w:rsidP="00EA018F">
      <w:pPr>
        <w:pStyle w:val="Textonotapie"/>
        <w:rPr>
          <w:rFonts w:ascii="Times New Roman" w:hAnsi="Times New Roman" w:cs="Times New Roman"/>
          <w:lang w:val="fr-FR"/>
        </w:rPr>
      </w:pPr>
      <w:r w:rsidRPr="00646535">
        <w:rPr>
          <w:rStyle w:val="Refdenotaalpie"/>
          <w:rFonts w:ascii="Times New Roman" w:hAnsi="Times New Roman" w:cs="Times New Roman"/>
        </w:rPr>
        <w:footnoteRef/>
      </w:r>
      <w:r w:rsidRPr="00646535">
        <w:rPr>
          <w:rFonts w:ascii="Times New Roman" w:hAnsi="Times New Roman" w:cs="Times New Roman"/>
          <w:lang w:val="fr-FR"/>
        </w:rPr>
        <w:t xml:space="preserve"> cf. C 137.3.14</w:t>
      </w:r>
    </w:p>
  </w:footnote>
  <w:footnote w:id="13">
    <w:p w:rsidR="00EA018F" w:rsidRPr="00646535" w:rsidRDefault="00EA018F" w:rsidP="00EA018F">
      <w:pPr>
        <w:pStyle w:val="Textonotapie"/>
        <w:rPr>
          <w:rFonts w:ascii="Times New Roman" w:hAnsi="Times New Roman" w:cs="Times New Roman"/>
          <w:lang w:val="fr-FR"/>
        </w:rPr>
      </w:pPr>
      <w:r w:rsidRPr="00646535">
        <w:rPr>
          <w:rStyle w:val="Refdenotaalpie"/>
          <w:rFonts w:ascii="Times New Roman" w:hAnsi="Times New Roman" w:cs="Times New Roman"/>
        </w:rPr>
        <w:footnoteRef/>
      </w:r>
      <w:r w:rsidRPr="00646535">
        <w:rPr>
          <w:rFonts w:ascii="Times New Roman" w:hAnsi="Times New Roman" w:cs="Times New Roman"/>
          <w:lang w:val="fr-FR"/>
        </w:rPr>
        <w:t xml:space="preserve"> Constitutions et Statuts, Nº 143.7</w:t>
      </w:r>
    </w:p>
  </w:footnote>
  <w:footnote w:id="14">
    <w:p w:rsidR="00C64621" w:rsidRPr="00646535" w:rsidRDefault="00C64621" w:rsidP="00C64621">
      <w:pPr>
        <w:pStyle w:val="Textonotapie"/>
        <w:rPr>
          <w:rFonts w:ascii="Times New Roman" w:hAnsi="Times New Roman" w:cs="Times New Roman"/>
          <w:lang w:val="es-ES"/>
        </w:rPr>
      </w:pPr>
      <w:r w:rsidRPr="00646535">
        <w:rPr>
          <w:rStyle w:val="Refdenotaalpie"/>
          <w:rFonts w:ascii="Times New Roman" w:hAnsi="Times New Roman" w:cs="Times New Roman"/>
        </w:rPr>
        <w:footnoteRef/>
      </w:r>
      <w:r w:rsidRPr="00646535">
        <w:rPr>
          <w:rFonts w:ascii="Times New Roman" w:hAnsi="Times New Roman" w:cs="Times New Roman"/>
          <w:lang w:val="es-ES_tradnl"/>
        </w:rPr>
        <w:t xml:space="preserve"> Cfr. Javier Garrido en </w:t>
      </w:r>
      <w:r w:rsidRPr="00646535">
        <w:rPr>
          <w:rFonts w:ascii="Times New Roman" w:hAnsi="Times New Roman" w:cs="Times New Roman"/>
          <w:i/>
          <w:iCs/>
          <w:lang w:val="es-ES_tradnl"/>
        </w:rPr>
        <w:t xml:space="preserve">Vivir en proceso. Un modo de plantearse la vida, </w:t>
      </w:r>
      <w:r w:rsidRPr="00646535">
        <w:rPr>
          <w:rFonts w:ascii="Times New Roman" w:hAnsi="Times New Roman" w:cs="Times New Roman"/>
          <w:iCs/>
          <w:lang w:val="es-ES_tradnl"/>
        </w:rPr>
        <w:t xml:space="preserve">Frontera </w:t>
      </w:r>
      <w:proofErr w:type="spellStart"/>
      <w:r w:rsidRPr="00646535">
        <w:rPr>
          <w:rFonts w:ascii="Times New Roman" w:hAnsi="Times New Roman" w:cs="Times New Roman"/>
          <w:iCs/>
          <w:lang w:val="es-ES_tradnl"/>
        </w:rPr>
        <w:t>Hegian</w:t>
      </w:r>
      <w:proofErr w:type="spellEnd"/>
      <w:r w:rsidRPr="00646535">
        <w:rPr>
          <w:rFonts w:ascii="Times New Roman" w:hAnsi="Times New Roman" w:cs="Times New Roman"/>
          <w:iCs/>
          <w:lang w:val="es-ES_tradnl"/>
        </w:rPr>
        <w:t>, 55</w:t>
      </w:r>
      <w:r w:rsidRPr="00646535">
        <w:rPr>
          <w:rFonts w:ascii="Times New Roman" w:hAnsi="Times New Roman" w:cs="Times New Roman"/>
          <w:bCs/>
          <w:i/>
          <w:iCs/>
          <w:sz w:val="22"/>
          <w:szCs w:val="22"/>
          <w:shd w:val="clear" w:color="auto" w:fill="FFFFFF"/>
          <w:lang w:val="es-ES_tradnl"/>
        </w:rP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4D33"/>
    <w:multiLevelType w:val="hybridMultilevel"/>
    <w:tmpl w:val="81702F64"/>
    <w:lvl w:ilvl="0" w:tplc="32C89B68">
      <w:start w:val="8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981A16"/>
    <w:multiLevelType w:val="singleLevel"/>
    <w:tmpl w:val="DDD0FD26"/>
    <w:lvl w:ilvl="0">
      <w:start w:val="86"/>
      <w:numFmt w:val="decimal"/>
      <w:lvlText w:val="%1."/>
      <w:legacy w:legacy="1" w:legacySpace="0" w:legacyIndent="540"/>
      <w:lvlJc w:val="left"/>
      <w:pPr>
        <w:ind w:left="540" w:hanging="540"/>
      </w:pPr>
    </w:lvl>
  </w:abstractNum>
  <w:abstractNum w:abstractNumId="2" w15:restartNumberingAfterBreak="0">
    <w:nsid w:val="30142040"/>
    <w:multiLevelType w:val="singleLevel"/>
    <w:tmpl w:val="020E4650"/>
    <w:lvl w:ilvl="0">
      <w:start w:val="126"/>
      <w:numFmt w:val="decimal"/>
      <w:lvlText w:val="%1."/>
      <w:legacy w:legacy="1" w:legacySpace="0" w:legacyIndent="540"/>
      <w:lvlJc w:val="left"/>
      <w:pPr>
        <w:ind w:left="540" w:hanging="540"/>
      </w:pPr>
    </w:lvl>
  </w:abstractNum>
  <w:abstractNum w:abstractNumId="3" w15:restartNumberingAfterBreak="0">
    <w:nsid w:val="449C4CB8"/>
    <w:multiLevelType w:val="singleLevel"/>
    <w:tmpl w:val="EAC8AAEE"/>
    <w:lvl w:ilvl="0">
      <w:start w:val="126"/>
      <w:numFmt w:val="decimal"/>
      <w:lvlText w:val="%1"/>
      <w:legacy w:legacy="1" w:legacySpace="0" w:legacyIndent="454"/>
      <w:lvlJc w:val="left"/>
      <w:pPr>
        <w:ind w:left="454" w:hanging="454"/>
      </w:pPr>
    </w:lvl>
  </w:abstractNum>
  <w:abstractNum w:abstractNumId="4" w15:restartNumberingAfterBreak="0">
    <w:nsid w:val="4E95614A"/>
    <w:multiLevelType w:val="hybridMultilevel"/>
    <w:tmpl w:val="462ECCE6"/>
    <w:lvl w:ilvl="0" w:tplc="8B0CF7A0">
      <w:start w:val="1"/>
      <w:numFmt w:val="decimal"/>
      <w:lvlText w:val="%1."/>
      <w:lvlJc w:val="left"/>
      <w:pPr>
        <w:ind w:left="360" w:hanging="360"/>
      </w:pPr>
      <w:rPr>
        <w:rFonts w:ascii="Verdana" w:hAnsi="Verdana" w:hint="default"/>
        <w:b w:val="0"/>
        <w:i w:val="0"/>
        <w:sz w:val="22"/>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5" w15:restartNumberingAfterBreak="0">
    <w:nsid w:val="54230810"/>
    <w:multiLevelType w:val="hybridMultilevel"/>
    <w:tmpl w:val="0568B05E"/>
    <w:lvl w:ilvl="0" w:tplc="BC20C2F6">
      <w:start w:val="135"/>
      <w:numFmt w:val="decimal"/>
      <w:lvlText w:val="%1"/>
      <w:lvlJc w:val="left"/>
      <w:pPr>
        <w:ind w:left="814" w:hanging="360"/>
      </w:pPr>
      <w:rPr>
        <w:rFonts w:hint="default"/>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6" w15:restartNumberingAfterBreak="0">
    <w:nsid w:val="6E840425"/>
    <w:multiLevelType w:val="hybridMultilevel"/>
    <w:tmpl w:val="C840E75A"/>
    <w:lvl w:ilvl="0" w:tplc="A22C0D90">
      <w:start w:val="13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lvlOverride w:ilvl="0">
      <w:lvl w:ilvl="0">
        <w:start w:val="82"/>
        <w:numFmt w:val="decimal"/>
        <w:lvlText w:val="%1."/>
        <w:legacy w:legacy="1" w:legacySpace="0" w:legacyIndent="540"/>
        <w:lvlJc w:val="left"/>
        <w:pPr>
          <w:ind w:left="540" w:hanging="540"/>
        </w:pPr>
      </w:lvl>
    </w:lvlOverride>
  </w:num>
  <w:num w:numId="2">
    <w:abstractNumId w:val="0"/>
  </w:num>
  <w:num w:numId="3">
    <w:abstractNumId w:val="2"/>
    <w:lvlOverride w:ilvl="0">
      <w:lvl w:ilvl="0">
        <w:start w:val="82"/>
        <w:numFmt w:val="decimal"/>
        <w:lvlText w:val="%1."/>
        <w:legacy w:legacy="1" w:legacySpace="0" w:legacyIndent="540"/>
        <w:lvlJc w:val="left"/>
        <w:pPr>
          <w:ind w:left="540" w:hanging="540"/>
        </w:pPr>
      </w:lvl>
    </w:lvlOverride>
  </w:num>
  <w:num w:numId="4">
    <w:abstractNumId w:val="6"/>
  </w:num>
  <w:num w:numId="5">
    <w:abstractNumId w:val="3"/>
    <w:lvlOverride w:ilvl="0">
      <w:lvl w:ilvl="0">
        <w:start w:val="133"/>
        <w:numFmt w:val="decimal"/>
        <w:lvlText w:val="%1"/>
        <w:legacy w:legacy="1" w:legacySpace="0" w:legacyIndent="454"/>
        <w:lvlJc w:val="left"/>
        <w:pPr>
          <w:ind w:left="454" w:hanging="454"/>
        </w:pPr>
      </w:lvl>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E7"/>
    <w:rsid w:val="00004624"/>
    <w:rsid w:val="000242C8"/>
    <w:rsid w:val="00074851"/>
    <w:rsid w:val="000C6B20"/>
    <w:rsid w:val="000D34D0"/>
    <w:rsid w:val="001072FD"/>
    <w:rsid w:val="00116082"/>
    <w:rsid w:val="00150D5D"/>
    <w:rsid w:val="001526A8"/>
    <w:rsid w:val="002044A2"/>
    <w:rsid w:val="00265214"/>
    <w:rsid w:val="002A60EA"/>
    <w:rsid w:val="003260DF"/>
    <w:rsid w:val="00332534"/>
    <w:rsid w:val="0036264A"/>
    <w:rsid w:val="0036684E"/>
    <w:rsid w:val="00385154"/>
    <w:rsid w:val="00393C2B"/>
    <w:rsid w:val="003B2216"/>
    <w:rsid w:val="003E5596"/>
    <w:rsid w:val="003F3C46"/>
    <w:rsid w:val="004443E7"/>
    <w:rsid w:val="004B4467"/>
    <w:rsid w:val="004C71BF"/>
    <w:rsid w:val="004C71F3"/>
    <w:rsid w:val="004F7D39"/>
    <w:rsid w:val="00554172"/>
    <w:rsid w:val="005D5C76"/>
    <w:rsid w:val="005E355B"/>
    <w:rsid w:val="005F562A"/>
    <w:rsid w:val="0061591C"/>
    <w:rsid w:val="00617223"/>
    <w:rsid w:val="00632AAB"/>
    <w:rsid w:val="00646535"/>
    <w:rsid w:val="006C493F"/>
    <w:rsid w:val="00714ECE"/>
    <w:rsid w:val="007203C1"/>
    <w:rsid w:val="007702F4"/>
    <w:rsid w:val="0077439E"/>
    <w:rsid w:val="007C070E"/>
    <w:rsid w:val="007C23B9"/>
    <w:rsid w:val="007E6AB2"/>
    <w:rsid w:val="00816C9E"/>
    <w:rsid w:val="0084201D"/>
    <w:rsid w:val="008A73D2"/>
    <w:rsid w:val="008E4117"/>
    <w:rsid w:val="008F0F6A"/>
    <w:rsid w:val="00904133"/>
    <w:rsid w:val="00924C0B"/>
    <w:rsid w:val="009324F9"/>
    <w:rsid w:val="00935E9B"/>
    <w:rsid w:val="00980699"/>
    <w:rsid w:val="00980828"/>
    <w:rsid w:val="0099120D"/>
    <w:rsid w:val="009A73D6"/>
    <w:rsid w:val="009C48F5"/>
    <w:rsid w:val="00A4390D"/>
    <w:rsid w:val="00A90F7B"/>
    <w:rsid w:val="00AC2539"/>
    <w:rsid w:val="00AC26EC"/>
    <w:rsid w:val="00AE0D19"/>
    <w:rsid w:val="00B514CD"/>
    <w:rsid w:val="00B61572"/>
    <w:rsid w:val="00BC0FED"/>
    <w:rsid w:val="00C04DB3"/>
    <w:rsid w:val="00C20B61"/>
    <w:rsid w:val="00C314FA"/>
    <w:rsid w:val="00C64621"/>
    <w:rsid w:val="00CE4A04"/>
    <w:rsid w:val="00D40FD0"/>
    <w:rsid w:val="00D41DB2"/>
    <w:rsid w:val="00DB2976"/>
    <w:rsid w:val="00DF32A3"/>
    <w:rsid w:val="00EA018F"/>
    <w:rsid w:val="00EF34CE"/>
    <w:rsid w:val="00FD5BB9"/>
    <w:rsid w:val="00FE2CC7"/>
    <w:rsid w:val="00FE4891"/>
  </w:rsids>
  <m:mathPr>
    <m:mathFont m:val="Cambria Math"/>
    <m:brkBin m:val="before"/>
    <m:brkBinSub m:val="--"/>
    <m:smallFrac m:val="0"/>
    <m:dispDef/>
    <m:lMargin m:val="0"/>
    <m:rMargin m:val="0"/>
    <m:defJc m:val="centerGroup"/>
    <m:wrapIndent m:val="1440"/>
    <m:intLim m:val="subSup"/>
    <m:naryLim m:val="undOvr"/>
  </m:mathPr>
  <w:themeFontLang w:val="pt-B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711FB-9C5B-4FAA-8B4C-30EDFE6B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1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74851"/>
    <w:rPr>
      <w:color w:val="0000FF" w:themeColor="hyperlink"/>
      <w:u w:val="single"/>
    </w:rPr>
  </w:style>
  <w:style w:type="paragraph" w:styleId="Textonotapie">
    <w:name w:val="footnote text"/>
    <w:basedOn w:val="Normal"/>
    <w:link w:val="TextonotapieCar"/>
    <w:uiPriority w:val="99"/>
    <w:semiHidden/>
    <w:unhideWhenUsed/>
    <w:rsid w:val="004B44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B4467"/>
    <w:rPr>
      <w:sz w:val="20"/>
      <w:szCs w:val="20"/>
    </w:rPr>
  </w:style>
  <w:style w:type="character" w:styleId="Refdenotaalpie">
    <w:name w:val="footnote reference"/>
    <w:basedOn w:val="Fuentedeprrafopredeter"/>
    <w:uiPriority w:val="99"/>
    <w:semiHidden/>
    <w:unhideWhenUsed/>
    <w:rsid w:val="004B4467"/>
    <w:rPr>
      <w:vertAlign w:val="superscript"/>
    </w:rPr>
  </w:style>
  <w:style w:type="character" w:customStyle="1" w:styleId="apple-converted-space">
    <w:name w:val="apple-converted-space"/>
    <w:basedOn w:val="Fuentedeprrafopredeter"/>
    <w:rsid w:val="004C71F3"/>
  </w:style>
  <w:style w:type="character" w:styleId="nfasis">
    <w:name w:val="Emphasis"/>
    <w:basedOn w:val="Fuentedeprrafopredeter"/>
    <w:uiPriority w:val="20"/>
    <w:qFormat/>
    <w:rsid w:val="004C71F3"/>
    <w:rPr>
      <w:i/>
      <w:iCs/>
    </w:rPr>
  </w:style>
  <w:style w:type="paragraph" w:customStyle="1" w:styleId="BodyTextIndent21">
    <w:name w:val="Body Text Indent 21"/>
    <w:basedOn w:val="Normal"/>
    <w:rsid w:val="00004624"/>
    <w:pPr>
      <w:overflowPunct w:val="0"/>
      <w:autoSpaceDE w:val="0"/>
      <w:autoSpaceDN w:val="0"/>
      <w:adjustRightInd w:val="0"/>
      <w:spacing w:before="60" w:after="0" w:line="240" w:lineRule="auto"/>
      <w:ind w:left="567"/>
      <w:jc w:val="both"/>
      <w:textAlignment w:val="baseline"/>
    </w:pPr>
    <w:rPr>
      <w:rFonts w:ascii="Arial" w:eastAsia="Times New Roman" w:hAnsi="Arial" w:cs="Times New Roman"/>
      <w:i/>
      <w:szCs w:val="20"/>
      <w:lang w:val="es-ES" w:eastAsia="zh-CN"/>
    </w:rPr>
  </w:style>
  <w:style w:type="paragraph" w:styleId="Prrafodelista">
    <w:name w:val="List Paragraph"/>
    <w:basedOn w:val="Normal"/>
    <w:uiPriority w:val="34"/>
    <w:qFormat/>
    <w:rsid w:val="00CE4A04"/>
    <w:pPr>
      <w:ind w:left="720"/>
      <w:contextualSpacing/>
    </w:pPr>
  </w:style>
  <w:style w:type="paragraph" w:customStyle="1" w:styleId="Statuts">
    <w:name w:val="Statuts"/>
    <w:basedOn w:val="Normal"/>
    <w:rsid w:val="00EA018F"/>
    <w:pPr>
      <w:overflowPunct w:val="0"/>
      <w:autoSpaceDE w:val="0"/>
      <w:autoSpaceDN w:val="0"/>
      <w:adjustRightInd w:val="0"/>
      <w:spacing w:before="120" w:after="0" w:line="240" w:lineRule="auto"/>
      <w:ind w:left="567"/>
      <w:jc w:val="both"/>
      <w:textAlignment w:val="baseline"/>
    </w:pPr>
    <w:rPr>
      <w:rFonts w:ascii="Times New Roman" w:eastAsia="Times New Roman" w:hAnsi="Times New Roman" w:cs="Times New Roman"/>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8888">
      <w:bodyDiv w:val="1"/>
      <w:marLeft w:val="0"/>
      <w:marRight w:val="0"/>
      <w:marTop w:val="0"/>
      <w:marBottom w:val="0"/>
      <w:divBdr>
        <w:top w:val="none" w:sz="0" w:space="0" w:color="auto"/>
        <w:left w:val="none" w:sz="0" w:space="0" w:color="auto"/>
        <w:bottom w:val="none" w:sz="0" w:space="0" w:color="auto"/>
        <w:right w:val="none" w:sz="0" w:space="0" w:color="auto"/>
      </w:divBdr>
    </w:div>
    <w:div w:id="14283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032B8-6999-405A-B8A9-B9B7C15B2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721</Words>
  <Characters>3969</Characters>
  <Application>Microsoft Office Word</Application>
  <DocSecurity>0</DocSecurity>
  <Lines>33</Lines>
  <Paragraphs>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Dyogenes Philippsen Araujo - Setores Provinciais</dc:creator>
  <cp:keywords/>
  <dc:description/>
  <cp:lastModifiedBy>José Javier Espinosa</cp:lastModifiedBy>
  <cp:revision>16</cp:revision>
  <dcterms:created xsi:type="dcterms:W3CDTF">2015-03-25T10:16:00Z</dcterms:created>
  <dcterms:modified xsi:type="dcterms:W3CDTF">2016-01-22T11:56:00Z</dcterms:modified>
</cp:coreProperties>
</file>