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51F" w:rsidRPr="0016551F" w:rsidRDefault="0016551F" w:rsidP="0016551F">
      <w:pPr>
        <w:pStyle w:val="Default"/>
        <w:keepNext/>
        <w:framePr w:dropCap="margin" w:lines="2" w:wrap="around" w:vAnchor="text" w:hAnchor="page"/>
        <w:autoSpaceDE/>
        <w:autoSpaceDN/>
        <w:adjustRightInd/>
        <w:spacing w:line="822" w:lineRule="exact"/>
        <w:textAlignment w:val="baseline"/>
        <w:rPr>
          <w:rFonts w:ascii="Bodoni Poster" w:hAnsi="Bodoni Poster" w:cs="Times New Roman"/>
          <w:bCs/>
          <w:color w:val="632423" w:themeColor="accent2" w:themeShade="80"/>
          <w:position w:val="2"/>
          <w:sz w:val="85"/>
          <w:lang w:val="pt-BR"/>
        </w:rPr>
      </w:pPr>
      <w:r w:rsidRPr="0016551F">
        <w:rPr>
          <w:rFonts w:ascii="Bodoni Poster" w:hAnsi="Bodoni Poster" w:cs="Times New Roman"/>
          <w:bCs/>
          <w:color w:val="632423" w:themeColor="accent2" w:themeShade="80"/>
          <w:position w:val="2"/>
          <w:sz w:val="85"/>
          <w:lang w:val="pt-BR"/>
        </w:rPr>
        <w:t>V</w:t>
      </w:r>
    </w:p>
    <w:p w:rsidR="003E20F5" w:rsidRPr="0016551F" w:rsidRDefault="003E20F5" w:rsidP="00177479">
      <w:pPr>
        <w:pStyle w:val="Default"/>
        <w:spacing w:after="120"/>
        <w:rPr>
          <w:rFonts w:ascii="Bodoni Poster" w:hAnsi="Bodoni Poster" w:cs="Times New Roman"/>
          <w:bCs/>
          <w:color w:val="632423" w:themeColor="accent2" w:themeShade="80"/>
          <w:lang w:val="pt-BR"/>
        </w:rPr>
      </w:pPr>
      <w:r w:rsidRPr="0016551F">
        <w:rPr>
          <w:rFonts w:ascii="Bodoni Poster" w:hAnsi="Bodoni Poster" w:cs="Times New Roman"/>
          <w:bCs/>
          <w:color w:val="632423" w:themeColor="accent2" w:themeShade="80"/>
          <w:lang w:val="pt-BR"/>
        </w:rPr>
        <w:t>OCA</w:t>
      </w:r>
      <w:r w:rsidR="007F7358" w:rsidRPr="0016551F">
        <w:rPr>
          <w:rFonts w:ascii="Bodoni Poster" w:hAnsi="Bodoni Poster" w:cs="Times New Roman"/>
          <w:bCs/>
          <w:color w:val="632423" w:themeColor="accent2" w:themeShade="80"/>
          <w:lang w:val="pt-BR"/>
        </w:rPr>
        <w:t>ÇÃO</w:t>
      </w:r>
      <w:r w:rsidRPr="0016551F">
        <w:rPr>
          <w:rFonts w:ascii="Bodoni Poster" w:hAnsi="Bodoni Poster" w:cs="Times New Roman"/>
          <w:bCs/>
          <w:color w:val="632423" w:themeColor="accent2" w:themeShade="80"/>
          <w:lang w:val="pt-BR"/>
        </w:rPr>
        <w:t xml:space="preserve"> DE </w:t>
      </w:r>
      <w:r w:rsidR="007F7358" w:rsidRPr="0016551F">
        <w:rPr>
          <w:rFonts w:ascii="Bodoni Poster" w:hAnsi="Bodoni Poster" w:cs="Times New Roman"/>
          <w:bCs/>
          <w:color w:val="632423" w:themeColor="accent2" w:themeShade="80"/>
          <w:lang w:val="pt-BR"/>
        </w:rPr>
        <w:t>IRMÃO</w:t>
      </w:r>
    </w:p>
    <w:p w:rsidR="007F7358" w:rsidRPr="0016551F" w:rsidRDefault="007F7358" w:rsidP="00177479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16551F">
        <w:rPr>
          <w:rFonts w:ascii="Times New Roman" w:hAnsi="Times New Roman" w:cs="Times New Roman"/>
          <w:sz w:val="22"/>
          <w:szCs w:val="22"/>
          <w:lang w:val="pt-BR"/>
        </w:rPr>
        <w:t>Uma primeira abordagem sobre a identidade de irmão desde as Constituições – aplicação do Evangelho na vida do irmão e um roteiro para a realização de seu pro</w:t>
      </w:r>
      <w:r w:rsidR="00387DF5" w:rsidRPr="0016551F">
        <w:rPr>
          <w:rFonts w:ascii="Times New Roman" w:hAnsi="Times New Roman" w:cs="Times New Roman"/>
          <w:sz w:val="22"/>
          <w:szCs w:val="22"/>
          <w:lang w:val="pt-BR"/>
        </w:rPr>
        <w:t xml:space="preserve">jeto de vida –, </w:t>
      </w:r>
      <w:r w:rsidRPr="0016551F">
        <w:rPr>
          <w:rFonts w:ascii="Times New Roman" w:hAnsi="Times New Roman" w:cs="Times New Roman"/>
          <w:sz w:val="22"/>
          <w:szCs w:val="22"/>
          <w:lang w:val="pt-BR"/>
        </w:rPr>
        <w:t>oferece os seguintes matizes sobre a vocação de irmão</w:t>
      </w:r>
      <w:r w:rsidRPr="0016551F">
        <w:rPr>
          <w:rStyle w:val="Refdenotaalpie"/>
          <w:rFonts w:ascii="Times New Roman" w:hAnsi="Times New Roman" w:cs="Times New Roman"/>
          <w:sz w:val="22"/>
          <w:szCs w:val="22"/>
        </w:rPr>
        <w:footnoteReference w:id="1"/>
      </w:r>
      <w:r w:rsidRPr="0016551F">
        <w:rPr>
          <w:rFonts w:ascii="Times New Roman" w:hAnsi="Times New Roman" w:cs="Times New Roman"/>
          <w:sz w:val="22"/>
          <w:szCs w:val="22"/>
          <w:lang w:val="pt-BR"/>
        </w:rPr>
        <w:t xml:space="preserve">. </w:t>
      </w:r>
    </w:p>
    <w:p w:rsidR="00177479" w:rsidRPr="0016551F" w:rsidRDefault="00177479" w:rsidP="00177479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:rsidR="007F7358" w:rsidRPr="0016551F" w:rsidRDefault="0021705E" w:rsidP="00177479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16551F">
        <w:rPr>
          <w:rFonts w:ascii="Times New Roman" w:hAnsi="Times New Roman" w:cs="Times New Roman"/>
          <w:sz w:val="22"/>
          <w:szCs w:val="22"/>
          <w:lang w:val="pt-BR"/>
        </w:rPr>
        <w:t>A vocação é uma resposta pessoal de amor a</w:t>
      </w:r>
      <w:r w:rsidR="00240BAA" w:rsidRPr="0016551F">
        <w:rPr>
          <w:rFonts w:ascii="Times New Roman" w:hAnsi="Times New Roman" w:cs="Times New Roman"/>
          <w:sz w:val="22"/>
          <w:szCs w:val="22"/>
          <w:lang w:val="pt-BR"/>
        </w:rPr>
        <w:t>o</w:t>
      </w:r>
      <w:r w:rsidRPr="0016551F">
        <w:rPr>
          <w:rFonts w:ascii="Times New Roman" w:hAnsi="Times New Roman" w:cs="Times New Roman"/>
          <w:sz w:val="22"/>
          <w:szCs w:val="22"/>
          <w:lang w:val="pt-BR"/>
        </w:rPr>
        <w:t xml:space="preserve"> chamado de Deus. Por ela se opta por um estilo de vida reconhecido pela Igreja como vida religiosa ou vida consagrada. Seguir Cristo, como Maria</w:t>
      </w:r>
      <w:r w:rsidRPr="0016551F">
        <w:rPr>
          <w:rStyle w:val="Refdenotaalpie"/>
          <w:rFonts w:ascii="Times New Roman" w:hAnsi="Times New Roman" w:cs="Times New Roman"/>
          <w:sz w:val="22"/>
          <w:szCs w:val="22"/>
        </w:rPr>
        <w:footnoteReference w:id="2"/>
      </w:r>
      <w:r w:rsidRPr="0016551F">
        <w:rPr>
          <w:rFonts w:ascii="Times New Roman" w:hAnsi="Times New Roman" w:cs="Times New Roman"/>
          <w:sz w:val="22"/>
          <w:szCs w:val="22"/>
          <w:lang w:val="pt-BR"/>
        </w:rPr>
        <w:t xml:space="preserve">, em sua vida de amor ao Pai e às pessoas, em comunidade, converte-se na finalidade de sua vida </w:t>
      </w:r>
      <w:r w:rsidR="00240BAA" w:rsidRPr="0016551F">
        <w:rPr>
          <w:rFonts w:ascii="Times New Roman" w:hAnsi="Times New Roman" w:cs="Times New Roman"/>
          <w:sz w:val="22"/>
          <w:szCs w:val="22"/>
          <w:lang w:val="pt-BR"/>
        </w:rPr>
        <w:t xml:space="preserve">como </w:t>
      </w:r>
      <w:r w:rsidRPr="0016551F">
        <w:rPr>
          <w:rFonts w:ascii="Times New Roman" w:hAnsi="Times New Roman" w:cs="Times New Roman"/>
          <w:sz w:val="22"/>
          <w:szCs w:val="22"/>
          <w:lang w:val="pt-BR"/>
        </w:rPr>
        <w:t xml:space="preserve">testemunha e servidor do Reino de Deus. Seu caráter de irmão é um chamado </w:t>
      </w:r>
      <w:bookmarkStart w:id="0" w:name="_GoBack"/>
      <w:bookmarkEnd w:id="0"/>
      <w:r w:rsidRPr="0016551F">
        <w:rPr>
          <w:rFonts w:ascii="Times New Roman" w:hAnsi="Times New Roman" w:cs="Times New Roman"/>
          <w:sz w:val="22"/>
          <w:szCs w:val="22"/>
          <w:lang w:val="pt-BR"/>
        </w:rPr>
        <w:t>específico para viver a fraternidade de Cristo, com todos, em especial com os jovens e os mais pobres, amando-os desinteressadamente</w:t>
      </w:r>
      <w:r w:rsidRPr="0016551F">
        <w:rPr>
          <w:rStyle w:val="Refdenotaalpie"/>
          <w:rFonts w:ascii="Times New Roman" w:hAnsi="Times New Roman" w:cs="Times New Roman"/>
          <w:sz w:val="22"/>
          <w:szCs w:val="22"/>
        </w:rPr>
        <w:footnoteReference w:id="3"/>
      </w:r>
      <w:r w:rsidRPr="0016551F">
        <w:rPr>
          <w:rFonts w:ascii="Times New Roman" w:hAnsi="Times New Roman" w:cs="Times New Roman"/>
          <w:sz w:val="22"/>
          <w:szCs w:val="22"/>
          <w:lang w:val="pt-BR"/>
        </w:rPr>
        <w:t>.</w:t>
      </w:r>
    </w:p>
    <w:p w:rsidR="00177479" w:rsidRPr="0016551F" w:rsidRDefault="00311BC0" w:rsidP="00177479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" o:spid="_x0000_s1026" type="#_x0000_t202" style="position:absolute;left:0;text-align:left;margin-left:331.5pt;margin-top:358.5pt;width:183.75pt;height:14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88 0 -88 21486 21600 21486 21600 0 -8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" fillcolor="white [3201]" stroked="f" strokeweight=".5pt">
            <v:textbox>
              <w:txbxContent>
                <w:p w:rsidR="00311BC0" w:rsidRDefault="00311BC0" w:rsidP="00311BC0"/>
              </w:txbxContent>
            </v:textbox>
            <w10:wrap type="tight"/>
          </v:shape>
        </w:pict>
      </w:r>
    </w:p>
    <w:p w:rsidR="003E20F5" w:rsidRPr="0016551F" w:rsidRDefault="00311BC0" w:rsidP="0021705E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>
        <w:rPr>
          <w:noProof/>
          <w:lang w:eastAsia="es-ES"/>
        </w:rPr>
        <w:drawing>
          <wp:anchor distT="0" distB="0" distL="114300" distR="114300" simplePos="0" relativeHeight="251658752" behindDoc="1" locked="0" layoutInCell="1" allowOverlap="1" wp14:anchorId="36A7B249" wp14:editId="5A6F6885">
            <wp:simplePos x="0" y="0"/>
            <wp:positionH relativeFrom="column">
              <wp:posOffset>3206115</wp:posOffset>
            </wp:positionH>
            <wp:positionV relativeFrom="paragraph">
              <wp:posOffset>726440</wp:posOffset>
            </wp:positionV>
            <wp:extent cx="2191385" cy="1704975"/>
            <wp:effectExtent l="0" t="0" r="0" b="0"/>
            <wp:wrapTight wrapText="bothSides">
              <wp:wrapPolygon edited="0">
                <wp:start x="0" y="0"/>
                <wp:lineTo x="0" y="21479"/>
                <wp:lineTo x="21406" y="21479"/>
                <wp:lineTo x="21406" y="0"/>
                <wp:lineTo x="0" y="0"/>
              </wp:wrapPolygon>
            </wp:wrapTight>
            <wp:docPr id="2" name="Imagen 2" descr="http://champagnat.fms.it/img/caricate/small/news_2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ampagnat.fms.it/img/caricate/small/news_249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2" b="10567"/>
                    <a:stretch/>
                  </pic:blipFill>
                  <pic:spPr bwMode="auto">
                    <a:xfrm>
                      <a:off x="0" y="0"/>
                      <a:ext cx="219138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05E" w:rsidRPr="0016551F">
        <w:rPr>
          <w:rFonts w:ascii="Times New Roman" w:hAnsi="Times New Roman" w:cs="Times New Roman"/>
          <w:sz w:val="22"/>
          <w:szCs w:val="22"/>
          <w:lang w:val="pt-BR"/>
        </w:rPr>
        <w:t>Como servidor de Jesus, o irmão se compromete por voto público a viver os conselhos ou votos evangélicos da castidade, pobreza e obediência</w:t>
      </w:r>
      <w:r w:rsidR="0021705E" w:rsidRPr="0016551F">
        <w:rPr>
          <w:rStyle w:val="Refdenotaalpie"/>
          <w:rFonts w:ascii="Times New Roman" w:hAnsi="Times New Roman" w:cs="Times New Roman"/>
          <w:sz w:val="22"/>
          <w:szCs w:val="22"/>
        </w:rPr>
        <w:footnoteReference w:id="4"/>
      </w:r>
      <w:r w:rsidR="0021705E" w:rsidRPr="0016551F">
        <w:rPr>
          <w:rFonts w:ascii="Times New Roman" w:hAnsi="Times New Roman" w:cs="Times New Roman"/>
          <w:sz w:val="22"/>
          <w:szCs w:val="22"/>
          <w:lang w:val="pt-BR"/>
        </w:rPr>
        <w:t>. O celibato, vivido em comunidade, expressa a totalidade de Deus em sua vida e em ser sacramento da humanidade e compaixão com todos</w:t>
      </w:r>
      <w:r w:rsidR="00D06FB3" w:rsidRPr="0016551F">
        <w:rPr>
          <w:rFonts w:ascii="Times New Roman" w:hAnsi="Times New Roman" w:cs="Times New Roman"/>
          <w:sz w:val="22"/>
          <w:szCs w:val="22"/>
          <w:lang w:val="pt-BR"/>
        </w:rPr>
        <w:t>. A pobreza manifesta a liberdade evangélica que supera o anseio de posse e se faz disponível</w:t>
      </w:r>
      <w:r w:rsidR="0021705E" w:rsidRPr="0016551F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D06FB3" w:rsidRPr="0016551F">
        <w:rPr>
          <w:rFonts w:ascii="Times New Roman" w:hAnsi="Times New Roman" w:cs="Times New Roman"/>
          <w:sz w:val="22"/>
          <w:szCs w:val="22"/>
          <w:lang w:val="pt-BR"/>
        </w:rPr>
        <w:t xml:space="preserve">para entregar sua vida em solidariedade e compromisso com os mais pobres. A obediência a Deus torna significativa sua abertura cotidiana à vontade de Deus por meio da escuta, </w:t>
      </w:r>
      <w:r w:rsidR="00240BAA" w:rsidRPr="0016551F">
        <w:rPr>
          <w:rFonts w:ascii="Times New Roman" w:hAnsi="Times New Roman" w:cs="Times New Roman"/>
          <w:sz w:val="22"/>
          <w:szCs w:val="22"/>
          <w:lang w:val="pt-BR"/>
        </w:rPr>
        <w:t>d</w:t>
      </w:r>
      <w:r w:rsidR="00D06FB3" w:rsidRPr="0016551F">
        <w:rPr>
          <w:rFonts w:ascii="Times New Roman" w:hAnsi="Times New Roman" w:cs="Times New Roman"/>
          <w:sz w:val="22"/>
          <w:szCs w:val="22"/>
          <w:lang w:val="pt-BR"/>
        </w:rPr>
        <w:t xml:space="preserve">a contemplação, </w:t>
      </w:r>
      <w:r w:rsidR="00240BAA" w:rsidRPr="0016551F">
        <w:rPr>
          <w:rFonts w:ascii="Times New Roman" w:hAnsi="Times New Roman" w:cs="Times New Roman"/>
          <w:sz w:val="22"/>
          <w:szCs w:val="22"/>
          <w:lang w:val="pt-BR"/>
        </w:rPr>
        <w:t>d</w:t>
      </w:r>
      <w:r w:rsidR="00D06FB3" w:rsidRPr="0016551F">
        <w:rPr>
          <w:rFonts w:ascii="Times New Roman" w:hAnsi="Times New Roman" w:cs="Times New Roman"/>
          <w:sz w:val="22"/>
          <w:szCs w:val="22"/>
          <w:lang w:val="pt-BR"/>
        </w:rPr>
        <w:t xml:space="preserve">o discernimento dos sinais dos tempos e </w:t>
      </w:r>
      <w:r w:rsidR="00240BAA" w:rsidRPr="0016551F">
        <w:rPr>
          <w:rFonts w:ascii="Times New Roman" w:hAnsi="Times New Roman" w:cs="Times New Roman"/>
          <w:sz w:val="22"/>
          <w:szCs w:val="22"/>
          <w:lang w:val="pt-BR"/>
        </w:rPr>
        <w:t xml:space="preserve">de </w:t>
      </w:r>
      <w:r w:rsidR="00D06FB3" w:rsidRPr="0016551F">
        <w:rPr>
          <w:rFonts w:ascii="Times New Roman" w:hAnsi="Times New Roman" w:cs="Times New Roman"/>
          <w:sz w:val="22"/>
          <w:szCs w:val="22"/>
          <w:lang w:val="pt-BR"/>
        </w:rPr>
        <w:t>sua disponibilidade para o Reino.</w:t>
      </w:r>
    </w:p>
    <w:p w:rsidR="003E20F5" w:rsidRPr="0016551F" w:rsidRDefault="00D06FB3" w:rsidP="00177479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16551F">
        <w:rPr>
          <w:rFonts w:ascii="Times New Roman" w:hAnsi="Times New Roman" w:cs="Times New Roman"/>
          <w:sz w:val="22"/>
          <w:szCs w:val="22"/>
          <w:lang w:val="pt-BR"/>
        </w:rPr>
        <w:t>A ação apostólica integra a própria natureza de sua família religiosa, começa com o testemunho de sua consagração</w:t>
      </w:r>
      <w:r w:rsidRPr="0016551F">
        <w:rPr>
          <w:rStyle w:val="Refdenotaalpie"/>
          <w:rFonts w:ascii="Times New Roman" w:hAnsi="Times New Roman" w:cs="Times New Roman"/>
          <w:sz w:val="22"/>
          <w:szCs w:val="22"/>
        </w:rPr>
        <w:footnoteReference w:id="5"/>
      </w:r>
      <w:r w:rsidRPr="0016551F">
        <w:rPr>
          <w:rFonts w:ascii="Times New Roman" w:hAnsi="Times New Roman" w:cs="Times New Roman"/>
          <w:sz w:val="22"/>
          <w:szCs w:val="22"/>
          <w:lang w:val="pt-BR"/>
        </w:rPr>
        <w:t xml:space="preserve"> e apresenta uma forte dimensão comunitária, missionária e internacional.</w:t>
      </w:r>
    </w:p>
    <w:p w:rsidR="00177479" w:rsidRPr="0016551F" w:rsidRDefault="00177479" w:rsidP="003E20F5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:rsidR="0021705E" w:rsidRPr="0016551F" w:rsidRDefault="00D06FB3" w:rsidP="003E20F5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16551F">
        <w:rPr>
          <w:rFonts w:ascii="Times New Roman" w:hAnsi="Times New Roman" w:cs="Times New Roman"/>
          <w:sz w:val="22"/>
          <w:szCs w:val="22"/>
          <w:lang w:val="pt-BR"/>
        </w:rPr>
        <w:t>O XXI Capítulo Geral destaca a originalidade da vocação de irmão pelo mesmo nome, “</w:t>
      </w:r>
      <w:r w:rsidRPr="0016551F">
        <w:rPr>
          <w:rFonts w:ascii="Times New Roman" w:hAnsi="Times New Roman" w:cs="Times New Roman"/>
          <w:i/>
          <w:sz w:val="22"/>
          <w:szCs w:val="22"/>
          <w:lang w:val="pt-BR"/>
        </w:rPr>
        <w:t xml:space="preserve">Irmãozinhos de Maria”, </w:t>
      </w:r>
      <w:r w:rsidRPr="0016551F">
        <w:rPr>
          <w:rFonts w:ascii="Times New Roman" w:hAnsi="Times New Roman" w:cs="Times New Roman"/>
          <w:sz w:val="22"/>
          <w:szCs w:val="22"/>
          <w:lang w:val="pt-BR"/>
        </w:rPr>
        <w:t>mas</w:t>
      </w:r>
      <w:r w:rsidRPr="0016551F">
        <w:rPr>
          <w:rFonts w:ascii="Times New Roman" w:hAnsi="Times New Roman" w:cs="Times New Roman"/>
          <w:i/>
          <w:sz w:val="22"/>
          <w:szCs w:val="22"/>
          <w:lang w:val="pt-BR"/>
        </w:rPr>
        <w:t xml:space="preserve">, </w:t>
      </w:r>
      <w:r w:rsidRPr="0016551F">
        <w:rPr>
          <w:rFonts w:ascii="Times New Roman" w:hAnsi="Times New Roman" w:cs="Times New Roman"/>
          <w:sz w:val="22"/>
          <w:szCs w:val="22"/>
          <w:lang w:val="pt-BR"/>
        </w:rPr>
        <w:t xml:space="preserve">da mesma forma, convida a uma busca de </w:t>
      </w:r>
      <w:r w:rsidRPr="0016551F">
        <w:rPr>
          <w:rFonts w:ascii="Times New Roman" w:hAnsi="Times New Roman" w:cs="Times New Roman"/>
          <w:i/>
          <w:sz w:val="22"/>
          <w:szCs w:val="22"/>
          <w:lang w:val="pt-BR"/>
        </w:rPr>
        <w:t xml:space="preserve">“um novo jeito de ser irmão”. </w:t>
      </w:r>
      <w:r w:rsidRPr="0016551F">
        <w:rPr>
          <w:rFonts w:ascii="Times New Roman" w:hAnsi="Times New Roman" w:cs="Times New Roman"/>
          <w:sz w:val="22"/>
          <w:szCs w:val="22"/>
          <w:lang w:val="pt-BR"/>
        </w:rPr>
        <w:t>Essa forma de ser irmão fala da consagração que deve levar a pertencer apenas a Deus, a testemunhar a conversão a Jesus Cristo</w:t>
      </w:r>
      <w:r w:rsidR="00055F1D" w:rsidRPr="0016551F">
        <w:rPr>
          <w:rFonts w:ascii="Times New Roman" w:hAnsi="Times New Roman" w:cs="Times New Roman"/>
          <w:sz w:val="22"/>
          <w:szCs w:val="22"/>
          <w:lang w:val="pt-BR"/>
        </w:rPr>
        <w:t xml:space="preserve"> em uma vida de amor incondicional e em disponibilidade radical, a deslocar-se com urgência para as novas </w:t>
      </w:r>
      <w:r w:rsidR="00240BAA" w:rsidRPr="0016551F">
        <w:rPr>
          <w:rFonts w:ascii="Times New Roman" w:hAnsi="Times New Roman" w:cs="Times New Roman"/>
          <w:sz w:val="22"/>
          <w:szCs w:val="22"/>
          <w:lang w:val="pt-BR"/>
        </w:rPr>
        <w:t>fronteiras</w:t>
      </w:r>
      <w:r w:rsidR="00055F1D" w:rsidRPr="0016551F">
        <w:rPr>
          <w:rFonts w:ascii="Times New Roman" w:hAnsi="Times New Roman" w:cs="Times New Roman"/>
          <w:sz w:val="22"/>
          <w:szCs w:val="22"/>
          <w:lang w:val="pt-BR"/>
        </w:rPr>
        <w:t xml:space="preserve"> das crianças e jovens pobres e a caminho com Maria</w:t>
      </w:r>
      <w:r w:rsidR="00055F1D" w:rsidRPr="0016551F">
        <w:rPr>
          <w:rStyle w:val="Refdenotaalpie"/>
          <w:rFonts w:ascii="Times New Roman" w:hAnsi="Times New Roman" w:cs="Times New Roman"/>
          <w:sz w:val="22"/>
          <w:szCs w:val="22"/>
        </w:rPr>
        <w:footnoteReference w:id="6"/>
      </w:r>
      <w:r w:rsidR="00055F1D" w:rsidRPr="0016551F">
        <w:rPr>
          <w:rFonts w:ascii="Times New Roman" w:hAnsi="Times New Roman" w:cs="Times New Roman"/>
          <w:sz w:val="22"/>
          <w:szCs w:val="22"/>
          <w:lang w:val="pt-BR"/>
        </w:rPr>
        <w:t>.</w:t>
      </w:r>
    </w:p>
    <w:p w:rsidR="00177479" w:rsidRPr="0016551F" w:rsidRDefault="00177479" w:rsidP="003E20F5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:rsidR="003E20F5" w:rsidRPr="0016551F" w:rsidRDefault="00055F1D" w:rsidP="003E20F5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16551F">
        <w:rPr>
          <w:rFonts w:ascii="Times New Roman" w:hAnsi="Times New Roman" w:cs="Times New Roman"/>
          <w:sz w:val="22"/>
          <w:szCs w:val="22"/>
          <w:lang w:val="pt-BR"/>
        </w:rPr>
        <w:t xml:space="preserve">O Ir. </w:t>
      </w:r>
      <w:proofErr w:type="spellStart"/>
      <w:r w:rsidRPr="0016551F">
        <w:rPr>
          <w:rFonts w:ascii="Times New Roman" w:hAnsi="Times New Roman" w:cs="Times New Roman"/>
          <w:sz w:val="22"/>
          <w:szCs w:val="22"/>
          <w:lang w:val="pt-BR"/>
        </w:rPr>
        <w:t>Emili</w:t>
      </w:r>
      <w:proofErr w:type="spellEnd"/>
      <w:r w:rsidRPr="0016551F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proofErr w:type="spellStart"/>
      <w:r w:rsidRPr="0016551F">
        <w:rPr>
          <w:rFonts w:ascii="Times New Roman" w:hAnsi="Times New Roman" w:cs="Times New Roman"/>
          <w:sz w:val="22"/>
          <w:szCs w:val="22"/>
          <w:lang w:val="pt-BR"/>
        </w:rPr>
        <w:t>Turú</w:t>
      </w:r>
      <w:proofErr w:type="spellEnd"/>
      <w:r w:rsidRPr="0016551F">
        <w:rPr>
          <w:rFonts w:ascii="Times New Roman" w:hAnsi="Times New Roman" w:cs="Times New Roman"/>
          <w:sz w:val="22"/>
          <w:szCs w:val="22"/>
          <w:lang w:val="pt-BR"/>
        </w:rPr>
        <w:t>, em sua circular “</w:t>
      </w:r>
      <w:r w:rsidRPr="0016551F">
        <w:rPr>
          <w:rFonts w:ascii="Times New Roman" w:hAnsi="Times New Roman" w:cs="Times New Roman"/>
          <w:i/>
          <w:sz w:val="22"/>
          <w:szCs w:val="22"/>
          <w:lang w:val="pt-BR"/>
        </w:rPr>
        <w:t xml:space="preserve">Deu-nos o nome de Maria”, </w:t>
      </w:r>
      <w:r w:rsidRPr="0016551F">
        <w:rPr>
          <w:rFonts w:ascii="Times New Roman" w:hAnsi="Times New Roman" w:cs="Times New Roman"/>
          <w:sz w:val="22"/>
          <w:szCs w:val="22"/>
          <w:lang w:val="pt-BR"/>
        </w:rPr>
        <w:t xml:space="preserve">propõe alguns elementos novos </w:t>
      </w:r>
      <w:r w:rsidR="00B26CA9" w:rsidRPr="0016551F">
        <w:rPr>
          <w:rFonts w:ascii="Times New Roman" w:hAnsi="Times New Roman" w:cs="Times New Roman"/>
          <w:sz w:val="22"/>
          <w:szCs w:val="22"/>
          <w:lang w:val="pt-BR"/>
        </w:rPr>
        <w:t>n</w:t>
      </w:r>
      <w:r w:rsidRPr="0016551F">
        <w:rPr>
          <w:rFonts w:ascii="Times New Roman" w:hAnsi="Times New Roman" w:cs="Times New Roman"/>
          <w:sz w:val="22"/>
          <w:szCs w:val="22"/>
          <w:lang w:val="pt-BR"/>
        </w:rPr>
        <w:t xml:space="preserve">a identidade de irmão. A presença no mundo e na Igreja – aspirando </w:t>
      </w:r>
      <w:r w:rsidR="00B26CA9" w:rsidRPr="0016551F">
        <w:rPr>
          <w:rFonts w:ascii="Times New Roman" w:hAnsi="Times New Roman" w:cs="Times New Roman"/>
          <w:sz w:val="22"/>
          <w:szCs w:val="22"/>
          <w:lang w:val="pt-BR"/>
        </w:rPr>
        <w:t xml:space="preserve">a </w:t>
      </w:r>
      <w:r w:rsidRPr="0016551F">
        <w:rPr>
          <w:rFonts w:ascii="Times New Roman" w:hAnsi="Times New Roman" w:cs="Times New Roman"/>
          <w:sz w:val="22"/>
          <w:szCs w:val="22"/>
          <w:lang w:val="pt-BR"/>
        </w:rPr>
        <w:t xml:space="preserve">viver o Evangelho do jeito de Maria – é </w:t>
      </w:r>
      <w:r w:rsidR="00B26CA9" w:rsidRPr="0016551F">
        <w:rPr>
          <w:rFonts w:ascii="Times New Roman" w:hAnsi="Times New Roman" w:cs="Times New Roman"/>
          <w:sz w:val="22"/>
          <w:szCs w:val="22"/>
          <w:lang w:val="pt-BR"/>
        </w:rPr>
        <w:t>uma contribuição profética</w:t>
      </w:r>
      <w:r w:rsidRPr="0016551F">
        <w:rPr>
          <w:rFonts w:ascii="Times New Roman" w:hAnsi="Times New Roman" w:cs="Times New Roman"/>
          <w:sz w:val="22"/>
          <w:szCs w:val="22"/>
          <w:lang w:val="pt-BR"/>
        </w:rPr>
        <w:t xml:space="preserve"> de caráter religios</w:t>
      </w:r>
      <w:r w:rsidR="00B26CA9" w:rsidRPr="0016551F">
        <w:rPr>
          <w:rFonts w:ascii="Times New Roman" w:hAnsi="Times New Roman" w:cs="Times New Roman"/>
          <w:sz w:val="22"/>
          <w:szCs w:val="22"/>
          <w:lang w:val="pt-BR"/>
        </w:rPr>
        <w:t>o</w:t>
      </w:r>
      <w:r w:rsidRPr="0016551F">
        <w:rPr>
          <w:rFonts w:ascii="Times New Roman" w:hAnsi="Times New Roman" w:cs="Times New Roman"/>
          <w:sz w:val="22"/>
          <w:szCs w:val="22"/>
          <w:lang w:val="pt-BR"/>
        </w:rPr>
        <w:t xml:space="preserve"> que não integra a estrutura hierárquica. Essa é a originalidade de </w:t>
      </w:r>
      <w:r w:rsidR="00B26CA9" w:rsidRPr="0016551F">
        <w:rPr>
          <w:rFonts w:ascii="Times New Roman" w:hAnsi="Times New Roman" w:cs="Times New Roman"/>
          <w:sz w:val="22"/>
          <w:szCs w:val="22"/>
          <w:lang w:val="pt-BR"/>
        </w:rPr>
        <w:t>sua</w:t>
      </w:r>
      <w:r w:rsidRPr="0016551F">
        <w:rPr>
          <w:rFonts w:ascii="Times New Roman" w:hAnsi="Times New Roman" w:cs="Times New Roman"/>
          <w:sz w:val="22"/>
          <w:szCs w:val="22"/>
          <w:lang w:val="pt-BR"/>
        </w:rPr>
        <w:t xml:space="preserve"> vocação, o que especifica sua contribuição à Igreja e à sociedade não apenas pelo que faz, mas pela maneira como faz e pelo que é</w:t>
      </w:r>
      <w:r w:rsidRPr="0016551F">
        <w:rPr>
          <w:rStyle w:val="Refdenotaalpie"/>
          <w:rFonts w:ascii="Times New Roman" w:hAnsi="Times New Roman" w:cs="Times New Roman"/>
          <w:sz w:val="22"/>
          <w:szCs w:val="22"/>
        </w:rPr>
        <w:footnoteReference w:id="7"/>
      </w:r>
      <w:r w:rsidRPr="0016551F">
        <w:rPr>
          <w:rFonts w:ascii="Times New Roman" w:hAnsi="Times New Roman" w:cs="Times New Roman"/>
          <w:sz w:val="22"/>
          <w:szCs w:val="22"/>
          <w:lang w:val="pt-BR"/>
        </w:rPr>
        <w:t>.</w:t>
      </w:r>
    </w:p>
    <w:p w:rsidR="00177479" w:rsidRPr="0016551F" w:rsidRDefault="00177479" w:rsidP="003E20F5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:rsidR="00055F1D" w:rsidRPr="0016551F" w:rsidRDefault="00B26CA9" w:rsidP="003E20F5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16551F">
        <w:rPr>
          <w:rFonts w:ascii="Times New Roman" w:hAnsi="Times New Roman" w:cs="Times New Roman"/>
          <w:sz w:val="22"/>
          <w:szCs w:val="22"/>
          <w:lang w:val="pt-BR"/>
        </w:rPr>
        <w:t xml:space="preserve">É então chamado a construir </w:t>
      </w:r>
      <w:r w:rsidRPr="0016551F">
        <w:rPr>
          <w:rFonts w:ascii="Times New Roman" w:hAnsi="Times New Roman" w:cs="Times New Roman"/>
          <w:i/>
          <w:sz w:val="22"/>
          <w:szCs w:val="22"/>
          <w:lang w:val="pt-BR"/>
        </w:rPr>
        <w:t xml:space="preserve">o rosto mariano da Igreja </w:t>
      </w:r>
      <w:r w:rsidRPr="0016551F">
        <w:rPr>
          <w:rFonts w:ascii="Times New Roman" w:hAnsi="Times New Roman" w:cs="Times New Roman"/>
          <w:sz w:val="22"/>
          <w:szCs w:val="22"/>
          <w:lang w:val="pt-BR"/>
        </w:rPr>
        <w:t xml:space="preserve">a partir de três atitudes fundamentais: partilhando a maternidade espiritual de Maria, quando assume a tarefa de </w:t>
      </w:r>
      <w:r w:rsidRPr="0016551F">
        <w:rPr>
          <w:rFonts w:ascii="Times New Roman" w:hAnsi="Times New Roman" w:cs="Times New Roman"/>
          <w:i/>
          <w:sz w:val="22"/>
          <w:szCs w:val="22"/>
          <w:lang w:val="pt-BR"/>
        </w:rPr>
        <w:t xml:space="preserve">levar a vida de Cristo ao mundo </w:t>
      </w:r>
      <w:r w:rsidRPr="0016551F">
        <w:rPr>
          <w:rFonts w:ascii="Times New Roman" w:hAnsi="Times New Roman" w:cs="Times New Roman"/>
          <w:sz w:val="22"/>
          <w:szCs w:val="22"/>
          <w:lang w:val="pt-BR"/>
        </w:rPr>
        <w:t xml:space="preserve">para </w:t>
      </w:r>
      <w:r w:rsidRPr="0016551F">
        <w:rPr>
          <w:rFonts w:ascii="Times New Roman" w:hAnsi="Times New Roman" w:cs="Times New Roman"/>
          <w:sz w:val="22"/>
          <w:szCs w:val="22"/>
          <w:lang w:val="pt-BR"/>
        </w:rPr>
        <w:lastRenderedPageBreak/>
        <w:t>aqueles cuja vida participa da comunidade eclesial</w:t>
      </w:r>
      <w:r w:rsidRPr="0016551F">
        <w:rPr>
          <w:rStyle w:val="Refdenotaalpie"/>
          <w:rFonts w:ascii="Times New Roman" w:hAnsi="Times New Roman" w:cs="Times New Roman"/>
          <w:sz w:val="22"/>
          <w:szCs w:val="22"/>
        </w:rPr>
        <w:footnoteReference w:id="8"/>
      </w:r>
      <w:r w:rsidRPr="0016551F">
        <w:rPr>
          <w:rFonts w:ascii="Times New Roman" w:hAnsi="Times New Roman" w:cs="Times New Roman"/>
          <w:sz w:val="22"/>
          <w:szCs w:val="22"/>
          <w:lang w:val="pt-BR"/>
        </w:rPr>
        <w:t>; ao acolher Maria em sua casa, aprende</w:t>
      </w:r>
      <w:r w:rsidR="00240BAA" w:rsidRPr="0016551F">
        <w:rPr>
          <w:rFonts w:ascii="Times New Roman" w:hAnsi="Times New Roman" w:cs="Times New Roman"/>
          <w:sz w:val="22"/>
          <w:szCs w:val="22"/>
          <w:lang w:val="pt-BR"/>
        </w:rPr>
        <w:t>ndo</w:t>
      </w:r>
      <w:r w:rsidRPr="0016551F">
        <w:rPr>
          <w:rFonts w:ascii="Times New Roman" w:hAnsi="Times New Roman" w:cs="Times New Roman"/>
          <w:sz w:val="22"/>
          <w:szCs w:val="22"/>
          <w:lang w:val="pt-BR"/>
        </w:rPr>
        <w:t xml:space="preserve"> a amar todos e assim chega</w:t>
      </w:r>
      <w:r w:rsidR="00240BAA" w:rsidRPr="0016551F">
        <w:rPr>
          <w:rFonts w:ascii="Times New Roman" w:hAnsi="Times New Roman" w:cs="Times New Roman"/>
          <w:sz w:val="22"/>
          <w:szCs w:val="22"/>
          <w:lang w:val="pt-BR"/>
        </w:rPr>
        <w:t>ndo</w:t>
      </w:r>
      <w:r w:rsidRPr="0016551F">
        <w:rPr>
          <w:rFonts w:ascii="Times New Roman" w:hAnsi="Times New Roman" w:cs="Times New Roman"/>
          <w:sz w:val="22"/>
          <w:szCs w:val="22"/>
          <w:lang w:val="pt-BR"/>
        </w:rPr>
        <w:t xml:space="preserve"> a ser </w:t>
      </w:r>
      <w:r w:rsidRPr="0016551F">
        <w:rPr>
          <w:rFonts w:ascii="Times New Roman" w:hAnsi="Times New Roman" w:cs="Times New Roman"/>
          <w:i/>
          <w:sz w:val="22"/>
          <w:szCs w:val="22"/>
          <w:lang w:val="pt-BR"/>
        </w:rPr>
        <w:t xml:space="preserve">sinal da ternura de Pai; </w:t>
      </w:r>
      <w:r w:rsidR="00240BAA" w:rsidRPr="0016551F">
        <w:rPr>
          <w:rFonts w:ascii="Times New Roman" w:hAnsi="Times New Roman" w:cs="Times New Roman"/>
          <w:i/>
          <w:sz w:val="22"/>
          <w:szCs w:val="22"/>
          <w:lang w:val="pt-BR"/>
        </w:rPr>
        <w:t xml:space="preserve">assumindo </w:t>
      </w:r>
      <w:r w:rsidRPr="0016551F">
        <w:rPr>
          <w:rFonts w:ascii="Times New Roman" w:hAnsi="Times New Roman" w:cs="Times New Roman"/>
          <w:sz w:val="22"/>
          <w:szCs w:val="22"/>
          <w:lang w:val="pt-BR"/>
        </w:rPr>
        <w:t>com prazer a responsabilidade de dar continuidade à herança recebida dos primeiros irmão</w:t>
      </w:r>
      <w:r w:rsidR="00387DF5" w:rsidRPr="0016551F">
        <w:rPr>
          <w:rFonts w:ascii="Times New Roman" w:hAnsi="Times New Roman" w:cs="Times New Roman"/>
          <w:sz w:val="22"/>
          <w:szCs w:val="22"/>
          <w:lang w:val="pt-BR"/>
        </w:rPr>
        <w:t>s, os quais, em torno da Boa Mãe</w:t>
      </w:r>
      <w:r w:rsidRPr="0016551F">
        <w:rPr>
          <w:rFonts w:ascii="Times New Roman" w:hAnsi="Times New Roman" w:cs="Times New Roman"/>
          <w:sz w:val="22"/>
          <w:szCs w:val="22"/>
          <w:lang w:val="pt-BR"/>
        </w:rPr>
        <w:t xml:space="preserve"> Mãe, aprofundavam o sentido da fraternidade, da abnegação e da entrega aos demais</w:t>
      </w:r>
      <w:r w:rsidRPr="0016551F">
        <w:rPr>
          <w:rStyle w:val="Refdenotaalpie"/>
          <w:rFonts w:ascii="Times New Roman" w:hAnsi="Times New Roman" w:cs="Times New Roman"/>
          <w:sz w:val="22"/>
          <w:szCs w:val="22"/>
        </w:rPr>
        <w:footnoteReference w:id="9"/>
      </w:r>
      <w:r w:rsidR="00387DF5" w:rsidRPr="0016551F">
        <w:rPr>
          <w:rFonts w:ascii="Times New Roman" w:hAnsi="Times New Roman" w:cs="Times New Roman"/>
          <w:sz w:val="22"/>
          <w:szCs w:val="22"/>
          <w:lang w:val="pt-BR"/>
        </w:rPr>
        <w:t>. Maria, que guardava tudo em seu coração</w:t>
      </w:r>
      <w:r w:rsidR="00240BAA" w:rsidRPr="0016551F">
        <w:rPr>
          <w:rFonts w:ascii="Times New Roman" w:hAnsi="Times New Roman" w:cs="Times New Roman"/>
          <w:sz w:val="22"/>
          <w:szCs w:val="22"/>
          <w:lang w:val="pt-BR"/>
        </w:rPr>
        <w:t>, indicou</w:t>
      </w:r>
      <w:r w:rsidR="00387DF5" w:rsidRPr="0016551F">
        <w:rPr>
          <w:rFonts w:ascii="Times New Roman" w:hAnsi="Times New Roman" w:cs="Times New Roman"/>
          <w:sz w:val="22"/>
          <w:szCs w:val="22"/>
          <w:lang w:val="pt-BR"/>
        </w:rPr>
        <w:t xml:space="preserve"> o caminho a seguir: silêncio, acolhida, escuta atenta, abandono. Um abandono ativo, que procura discernir em tudo as </w:t>
      </w:r>
      <w:r w:rsidR="00240BAA" w:rsidRPr="0016551F">
        <w:rPr>
          <w:rFonts w:ascii="Times New Roman" w:hAnsi="Times New Roman" w:cs="Times New Roman"/>
          <w:sz w:val="22"/>
          <w:szCs w:val="22"/>
          <w:lang w:val="pt-BR"/>
        </w:rPr>
        <w:t>pegadas</w:t>
      </w:r>
      <w:r w:rsidR="00387DF5" w:rsidRPr="0016551F">
        <w:rPr>
          <w:rFonts w:ascii="Times New Roman" w:hAnsi="Times New Roman" w:cs="Times New Roman"/>
          <w:sz w:val="22"/>
          <w:szCs w:val="22"/>
          <w:lang w:val="pt-BR"/>
        </w:rPr>
        <w:t xml:space="preserve"> do Deus das surpresas</w:t>
      </w:r>
      <w:r w:rsidR="00387DF5" w:rsidRPr="0016551F">
        <w:rPr>
          <w:rFonts w:ascii="Times New Roman" w:hAnsi="Times New Roman" w:cs="Times New Roman"/>
          <w:i/>
          <w:sz w:val="22"/>
          <w:szCs w:val="22"/>
          <w:lang w:val="pt-BR"/>
        </w:rPr>
        <w:t xml:space="preserve">. </w:t>
      </w:r>
      <w:r w:rsidR="00387DF5" w:rsidRPr="0016551F">
        <w:rPr>
          <w:rFonts w:ascii="Times New Roman" w:hAnsi="Times New Roman" w:cs="Times New Roman"/>
          <w:sz w:val="22"/>
          <w:szCs w:val="22"/>
          <w:lang w:val="pt-BR"/>
        </w:rPr>
        <w:t>Por esse caminho, o irmão se converte em contemplativo na ação</w:t>
      </w:r>
      <w:r w:rsidR="00387DF5" w:rsidRPr="0016551F">
        <w:rPr>
          <w:rStyle w:val="Refdenotaalpie"/>
          <w:rFonts w:ascii="Times New Roman" w:hAnsi="Times New Roman" w:cs="Times New Roman"/>
          <w:sz w:val="22"/>
          <w:szCs w:val="22"/>
        </w:rPr>
        <w:footnoteReference w:id="10"/>
      </w:r>
      <w:r w:rsidR="00387DF5" w:rsidRPr="0016551F">
        <w:rPr>
          <w:rFonts w:ascii="Times New Roman" w:hAnsi="Times New Roman" w:cs="Times New Roman"/>
          <w:sz w:val="22"/>
          <w:szCs w:val="22"/>
          <w:lang w:val="pt-BR"/>
        </w:rPr>
        <w:t>.</w:t>
      </w:r>
    </w:p>
    <w:p w:rsidR="00177479" w:rsidRPr="0016551F" w:rsidRDefault="00177479" w:rsidP="003E20F5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:rsidR="003E20F5" w:rsidRPr="0016551F" w:rsidRDefault="00387DF5" w:rsidP="003E20F5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16551F">
        <w:rPr>
          <w:rFonts w:ascii="Times New Roman" w:hAnsi="Times New Roman" w:cs="Times New Roman"/>
          <w:sz w:val="22"/>
          <w:szCs w:val="22"/>
          <w:lang w:val="pt-BR"/>
        </w:rPr>
        <w:t xml:space="preserve">A última Conferência Geral, tendo como lema </w:t>
      </w:r>
      <w:r w:rsidRPr="0016551F">
        <w:rPr>
          <w:rFonts w:ascii="Times New Roman" w:hAnsi="Times New Roman" w:cs="Times New Roman"/>
          <w:i/>
          <w:sz w:val="22"/>
          <w:szCs w:val="22"/>
          <w:lang w:val="pt-BR"/>
        </w:rPr>
        <w:t xml:space="preserve">Despertar a </w:t>
      </w:r>
      <w:proofErr w:type="gramStart"/>
      <w:r w:rsidRPr="0016551F">
        <w:rPr>
          <w:rFonts w:ascii="Times New Roman" w:hAnsi="Times New Roman" w:cs="Times New Roman"/>
          <w:i/>
          <w:sz w:val="22"/>
          <w:szCs w:val="22"/>
          <w:lang w:val="pt-BR"/>
        </w:rPr>
        <w:t>aurora:profetas</w:t>
      </w:r>
      <w:proofErr w:type="gramEnd"/>
      <w:r w:rsidRPr="0016551F">
        <w:rPr>
          <w:rFonts w:ascii="Times New Roman" w:hAnsi="Times New Roman" w:cs="Times New Roman"/>
          <w:i/>
          <w:sz w:val="22"/>
          <w:szCs w:val="22"/>
          <w:lang w:val="pt-BR"/>
        </w:rPr>
        <w:t xml:space="preserve"> e místicos para nosso tempo, </w:t>
      </w:r>
      <w:r w:rsidRPr="0016551F">
        <w:rPr>
          <w:rFonts w:ascii="Times New Roman" w:hAnsi="Times New Roman" w:cs="Times New Roman"/>
          <w:sz w:val="22"/>
          <w:szCs w:val="22"/>
          <w:lang w:val="pt-BR"/>
        </w:rPr>
        <w:t>apresenta o perfil do irmão para essa nova época, pessoa com muita criatividade, imaginação e novidade. Profeta e místico, levando em conta o chamado para as periferias e o cuidado atento para a dimensão mística de sua vida</w:t>
      </w:r>
      <w:r w:rsidRPr="0016551F">
        <w:rPr>
          <w:rStyle w:val="Refdenotaalpie"/>
          <w:rFonts w:ascii="Times New Roman" w:hAnsi="Times New Roman" w:cs="Times New Roman"/>
          <w:sz w:val="22"/>
          <w:szCs w:val="22"/>
        </w:rPr>
        <w:footnoteReference w:id="11"/>
      </w:r>
      <w:r w:rsidRPr="0016551F">
        <w:rPr>
          <w:rFonts w:ascii="Times New Roman" w:hAnsi="Times New Roman" w:cs="Times New Roman"/>
          <w:sz w:val="22"/>
          <w:szCs w:val="22"/>
          <w:lang w:val="pt-BR"/>
        </w:rPr>
        <w:t>.</w:t>
      </w:r>
    </w:p>
    <w:p w:rsidR="003E20F5" w:rsidRPr="0016551F" w:rsidRDefault="003E20F5" w:rsidP="003E20F5">
      <w:pPr>
        <w:pStyle w:val="Sinespaciado"/>
        <w:rPr>
          <w:rFonts w:ascii="Times New Roman" w:hAnsi="Times New Roman" w:cs="Times New Roman"/>
          <w:color w:val="000000"/>
          <w:lang w:val="pt-BR"/>
        </w:rPr>
      </w:pPr>
    </w:p>
    <w:p w:rsidR="00593BF5" w:rsidRPr="0016551F" w:rsidRDefault="00593BF5">
      <w:pPr>
        <w:rPr>
          <w:lang w:val="es-ES"/>
        </w:rPr>
      </w:pPr>
    </w:p>
    <w:sectPr w:rsidR="00593BF5" w:rsidRPr="0016551F" w:rsidSect="0016551F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F61" w:rsidRDefault="00FC0F61" w:rsidP="003E20F5">
      <w:r>
        <w:separator/>
      </w:r>
    </w:p>
  </w:endnote>
  <w:endnote w:type="continuationSeparator" w:id="0">
    <w:p w:rsidR="00FC0F61" w:rsidRDefault="00FC0F61" w:rsidP="003E2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odoni Poster">
    <w:panose1 w:val="02070A040809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F61" w:rsidRDefault="00FC0F61" w:rsidP="003E20F5">
      <w:r>
        <w:separator/>
      </w:r>
    </w:p>
  </w:footnote>
  <w:footnote w:type="continuationSeparator" w:id="0">
    <w:p w:rsidR="00FC0F61" w:rsidRDefault="00FC0F61" w:rsidP="003E20F5">
      <w:r>
        <w:continuationSeparator/>
      </w:r>
    </w:p>
  </w:footnote>
  <w:footnote w:id="1">
    <w:p w:rsidR="007F7358" w:rsidRPr="007F7358" w:rsidRDefault="007F7358" w:rsidP="007F7358">
      <w:pPr>
        <w:pStyle w:val="Textonotapie"/>
        <w:rPr>
          <w:rFonts w:ascii="Times New Roman" w:hAnsi="Times New Roman" w:cs="Times New Roman"/>
          <w:szCs w:val="18"/>
          <w:lang w:val="pt-BR"/>
        </w:rPr>
      </w:pPr>
      <w:r w:rsidRPr="007F7358">
        <w:rPr>
          <w:rStyle w:val="Refdenotaalpie"/>
          <w:rFonts w:ascii="Times New Roman" w:hAnsi="Times New Roman" w:cs="Times New Roman"/>
          <w:szCs w:val="18"/>
        </w:rPr>
        <w:footnoteRef/>
      </w:r>
      <w:r w:rsidRPr="007F7358">
        <w:rPr>
          <w:rFonts w:ascii="Times New Roman" w:hAnsi="Times New Roman" w:cs="Times New Roman"/>
          <w:szCs w:val="18"/>
          <w:lang w:val="pt-BR"/>
        </w:rPr>
        <w:t xml:space="preserve"> Cf</w:t>
      </w:r>
      <w:r>
        <w:rPr>
          <w:rFonts w:ascii="Times New Roman" w:hAnsi="Times New Roman" w:cs="Times New Roman"/>
          <w:szCs w:val="18"/>
          <w:lang w:val="pt-BR"/>
        </w:rPr>
        <w:t>.</w:t>
      </w:r>
      <w:r w:rsidRPr="007F7358">
        <w:rPr>
          <w:rFonts w:ascii="Times New Roman" w:hAnsi="Times New Roman" w:cs="Times New Roman"/>
          <w:szCs w:val="18"/>
          <w:lang w:val="pt-BR"/>
        </w:rPr>
        <w:t xml:space="preserve"> Cons</w:t>
      </w:r>
      <w:r>
        <w:rPr>
          <w:rFonts w:ascii="Times New Roman" w:hAnsi="Times New Roman" w:cs="Times New Roman"/>
          <w:szCs w:val="18"/>
          <w:lang w:val="pt-BR"/>
        </w:rPr>
        <w:t>ti</w:t>
      </w:r>
      <w:r w:rsidRPr="007F7358">
        <w:rPr>
          <w:rFonts w:ascii="Times New Roman" w:hAnsi="Times New Roman" w:cs="Times New Roman"/>
          <w:szCs w:val="18"/>
          <w:lang w:val="pt-BR"/>
        </w:rPr>
        <w:t>tuições e Estatutos Maristas, nº 169.</w:t>
      </w:r>
    </w:p>
  </w:footnote>
  <w:footnote w:id="2">
    <w:p w:rsidR="0021705E" w:rsidRPr="007F7358" w:rsidRDefault="0021705E" w:rsidP="0021705E">
      <w:pPr>
        <w:pStyle w:val="Default"/>
        <w:jc w:val="both"/>
        <w:rPr>
          <w:rFonts w:ascii="Times New Roman" w:hAnsi="Times New Roman" w:cs="Times New Roman"/>
          <w:sz w:val="20"/>
          <w:szCs w:val="18"/>
          <w:lang w:val="pt-BR"/>
        </w:rPr>
      </w:pPr>
      <w:r w:rsidRPr="007F7358">
        <w:rPr>
          <w:rStyle w:val="Refdenotaalpie"/>
          <w:rFonts w:ascii="Times New Roman" w:hAnsi="Times New Roman" w:cs="Times New Roman"/>
          <w:sz w:val="20"/>
          <w:szCs w:val="18"/>
        </w:rPr>
        <w:footnoteRef/>
      </w:r>
      <w:r w:rsidRPr="007F7358">
        <w:rPr>
          <w:rFonts w:ascii="Times New Roman" w:hAnsi="Times New Roman" w:cs="Times New Roman"/>
          <w:sz w:val="20"/>
          <w:szCs w:val="18"/>
          <w:lang w:val="pt-BR"/>
        </w:rPr>
        <w:t xml:space="preserve"> Cf</w:t>
      </w:r>
      <w:r>
        <w:rPr>
          <w:rFonts w:ascii="Times New Roman" w:hAnsi="Times New Roman" w:cs="Times New Roman"/>
          <w:sz w:val="20"/>
          <w:szCs w:val="18"/>
          <w:lang w:val="pt-BR"/>
        </w:rPr>
        <w:t>.</w:t>
      </w:r>
      <w:r w:rsidRPr="007F7358">
        <w:rPr>
          <w:rFonts w:ascii="Times New Roman" w:hAnsi="Times New Roman" w:cs="Times New Roman"/>
          <w:sz w:val="20"/>
          <w:szCs w:val="18"/>
          <w:lang w:val="pt-BR"/>
        </w:rPr>
        <w:t xml:space="preserve"> Constituições 4, </w:t>
      </w:r>
      <w:r w:rsidR="00240BAA">
        <w:rPr>
          <w:rFonts w:ascii="Times New Roman" w:hAnsi="Times New Roman" w:cs="Times New Roman"/>
          <w:sz w:val="20"/>
          <w:szCs w:val="18"/>
          <w:lang w:val="pt-BR"/>
        </w:rPr>
        <w:t xml:space="preserve">onde se observa </w:t>
      </w:r>
      <w:r w:rsidRPr="007F7358">
        <w:rPr>
          <w:rFonts w:ascii="Times New Roman" w:hAnsi="Times New Roman" w:cs="Times New Roman"/>
          <w:sz w:val="20"/>
          <w:szCs w:val="18"/>
          <w:lang w:val="pt-BR"/>
        </w:rPr>
        <w:t>que o Fundador</w:t>
      </w:r>
      <w:r w:rsidR="00240BAA">
        <w:rPr>
          <w:rFonts w:ascii="Times New Roman" w:hAnsi="Times New Roman" w:cs="Times New Roman"/>
          <w:sz w:val="20"/>
          <w:szCs w:val="18"/>
          <w:lang w:val="pt-BR"/>
        </w:rPr>
        <w:t>,</w:t>
      </w:r>
      <w:r w:rsidRPr="007F7358">
        <w:rPr>
          <w:rFonts w:ascii="Times New Roman" w:hAnsi="Times New Roman" w:cs="Times New Roman"/>
          <w:sz w:val="20"/>
          <w:szCs w:val="18"/>
          <w:lang w:val="pt-BR"/>
        </w:rPr>
        <w:t xml:space="preserve"> ao nos </w:t>
      </w:r>
      <w:proofErr w:type="gramStart"/>
      <w:r>
        <w:rPr>
          <w:rFonts w:ascii="Times New Roman" w:hAnsi="Times New Roman" w:cs="Times New Roman"/>
          <w:sz w:val="20"/>
          <w:szCs w:val="18"/>
          <w:lang w:val="pt-BR"/>
        </w:rPr>
        <w:t xml:space="preserve">atribuir </w:t>
      </w:r>
      <w:r w:rsidRPr="007F7358">
        <w:rPr>
          <w:rFonts w:ascii="Times New Roman" w:hAnsi="Times New Roman" w:cs="Times New Roman"/>
          <w:sz w:val="20"/>
          <w:szCs w:val="18"/>
          <w:lang w:val="pt-BR"/>
        </w:rPr>
        <w:t xml:space="preserve"> o</w:t>
      </w:r>
      <w:proofErr w:type="gramEnd"/>
      <w:r w:rsidRPr="007F7358">
        <w:rPr>
          <w:rFonts w:ascii="Times New Roman" w:hAnsi="Times New Roman" w:cs="Times New Roman"/>
          <w:sz w:val="20"/>
          <w:szCs w:val="18"/>
          <w:lang w:val="pt-BR"/>
        </w:rPr>
        <w:t xml:space="preserve"> nome de</w:t>
      </w:r>
      <w:r>
        <w:rPr>
          <w:rFonts w:ascii="Times New Roman" w:hAnsi="Times New Roman" w:cs="Times New Roman"/>
          <w:sz w:val="20"/>
          <w:szCs w:val="18"/>
          <w:lang w:val="pt-BR"/>
        </w:rPr>
        <w:t xml:space="preserve">  Maria</w:t>
      </w:r>
      <w:r w:rsidR="00240BAA">
        <w:rPr>
          <w:rFonts w:ascii="Times New Roman" w:hAnsi="Times New Roman" w:cs="Times New Roman"/>
          <w:sz w:val="20"/>
          <w:szCs w:val="18"/>
          <w:lang w:val="pt-BR"/>
        </w:rPr>
        <w:t>,</w:t>
      </w:r>
      <w:r>
        <w:rPr>
          <w:rFonts w:ascii="Times New Roman" w:hAnsi="Times New Roman" w:cs="Times New Roman"/>
          <w:sz w:val="20"/>
          <w:szCs w:val="18"/>
          <w:lang w:val="pt-BR"/>
        </w:rPr>
        <w:t xml:space="preserve"> quis que os irmãos vivessem com seu espírito</w:t>
      </w:r>
      <w:r w:rsidRPr="007F7358">
        <w:rPr>
          <w:rFonts w:ascii="Times New Roman" w:hAnsi="Times New Roman" w:cs="Times New Roman"/>
          <w:sz w:val="20"/>
          <w:szCs w:val="18"/>
          <w:lang w:val="pt-BR"/>
        </w:rPr>
        <w:t>.</w:t>
      </w:r>
    </w:p>
  </w:footnote>
  <w:footnote w:id="3">
    <w:p w:rsidR="0021705E" w:rsidRPr="00240BAA" w:rsidRDefault="0021705E" w:rsidP="0021705E">
      <w:pPr>
        <w:pStyle w:val="Textonotapie"/>
        <w:rPr>
          <w:rFonts w:ascii="Times New Roman" w:hAnsi="Times New Roman" w:cs="Times New Roman"/>
          <w:szCs w:val="18"/>
          <w:lang w:val="pt-BR"/>
        </w:rPr>
      </w:pPr>
      <w:r w:rsidRPr="007F7358">
        <w:rPr>
          <w:rStyle w:val="Refdenotaalpie"/>
          <w:rFonts w:ascii="Times New Roman" w:hAnsi="Times New Roman" w:cs="Times New Roman"/>
          <w:szCs w:val="18"/>
        </w:rPr>
        <w:footnoteRef/>
      </w:r>
      <w:r w:rsidRPr="00240BAA">
        <w:rPr>
          <w:rFonts w:ascii="Times New Roman" w:hAnsi="Times New Roman" w:cs="Times New Roman"/>
          <w:szCs w:val="18"/>
          <w:lang w:val="pt-BR"/>
        </w:rPr>
        <w:t xml:space="preserve"> Cf. Idem, nº 13, 3.</w:t>
      </w:r>
    </w:p>
  </w:footnote>
  <w:footnote w:id="4">
    <w:p w:rsidR="0021705E" w:rsidRPr="00240BAA" w:rsidRDefault="0021705E" w:rsidP="0021705E">
      <w:pPr>
        <w:pStyle w:val="Textonotapie"/>
        <w:rPr>
          <w:rFonts w:ascii="Times New Roman" w:hAnsi="Times New Roman" w:cs="Times New Roman"/>
          <w:szCs w:val="18"/>
          <w:lang w:val="pt-BR"/>
        </w:rPr>
      </w:pPr>
      <w:r w:rsidRPr="007F7358">
        <w:rPr>
          <w:rStyle w:val="Refdenotaalpie"/>
          <w:rFonts w:ascii="Times New Roman" w:hAnsi="Times New Roman" w:cs="Times New Roman"/>
          <w:szCs w:val="18"/>
        </w:rPr>
        <w:footnoteRef/>
      </w:r>
      <w:r w:rsidRPr="00240BAA">
        <w:rPr>
          <w:rFonts w:ascii="Times New Roman" w:hAnsi="Times New Roman" w:cs="Times New Roman"/>
          <w:szCs w:val="18"/>
          <w:lang w:val="pt-BR"/>
        </w:rPr>
        <w:t xml:space="preserve"> Cf.</w:t>
      </w:r>
      <w:r w:rsidR="00240BAA" w:rsidRPr="00240BAA">
        <w:rPr>
          <w:rFonts w:ascii="Times New Roman" w:hAnsi="Times New Roman" w:cs="Times New Roman"/>
          <w:szCs w:val="18"/>
          <w:lang w:val="pt-BR"/>
        </w:rPr>
        <w:t xml:space="preserve"> Idem</w:t>
      </w:r>
      <w:r w:rsidRPr="00240BAA">
        <w:rPr>
          <w:rFonts w:ascii="Times New Roman" w:hAnsi="Times New Roman" w:cs="Times New Roman"/>
          <w:szCs w:val="18"/>
          <w:lang w:val="pt-BR"/>
        </w:rPr>
        <w:t>, nº 16.</w:t>
      </w:r>
    </w:p>
  </w:footnote>
  <w:footnote w:id="5">
    <w:p w:rsidR="00D06FB3" w:rsidRPr="00240BAA" w:rsidRDefault="00D06FB3" w:rsidP="00D06FB3">
      <w:pPr>
        <w:pStyle w:val="Textonotapie"/>
        <w:rPr>
          <w:rFonts w:ascii="Times New Roman" w:hAnsi="Times New Roman" w:cs="Times New Roman"/>
          <w:szCs w:val="18"/>
          <w:lang w:val="pt-BR"/>
        </w:rPr>
      </w:pPr>
      <w:r w:rsidRPr="007F7358">
        <w:rPr>
          <w:rStyle w:val="Refdenotaalpie"/>
          <w:rFonts w:ascii="Times New Roman" w:hAnsi="Times New Roman" w:cs="Times New Roman"/>
          <w:szCs w:val="18"/>
        </w:rPr>
        <w:footnoteRef/>
      </w:r>
      <w:r w:rsidRPr="00240BAA">
        <w:rPr>
          <w:rFonts w:ascii="Times New Roman" w:hAnsi="Times New Roman" w:cs="Times New Roman"/>
          <w:szCs w:val="18"/>
          <w:lang w:val="pt-BR"/>
        </w:rPr>
        <w:t xml:space="preserve"> Cf.  </w:t>
      </w:r>
      <w:r w:rsidR="00240BAA" w:rsidRPr="00240BAA">
        <w:rPr>
          <w:rFonts w:ascii="Times New Roman" w:hAnsi="Times New Roman" w:cs="Times New Roman"/>
          <w:szCs w:val="18"/>
          <w:lang w:val="pt-BR"/>
        </w:rPr>
        <w:t>Idem</w:t>
      </w:r>
      <w:r w:rsidRPr="00240BAA">
        <w:rPr>
          <w:rFonts w:ascii="Times New Roman" w:hAnsi="Times New Roman" w:cs="Times New Roman"/>
          <w:szCs w:val="18"/>
          <w:lang w:val="pt-BR"/>
        </w:rPr>
        <w:t>, nº 17,82.</w:t>
      </w:r>
    </w:p>
  </w:footnote>
  <w:footnote w:id="6">
    <w:p w:rsidR="00055F1D" w:rsidRPr="007F7358" w:rsidRDefault="00055F1D" w:rsidP="00055F1D">
      <w:pPr>
        <w:pStyle w:val="Textonotapie"/>
        <w:rPr>
          <w:rFonts w:ascii="Times New Roman" w:hAnsi="Times New Roman" w:cs="Times New Roman"/>
          <w:szCs w:val="18"/>
          <w:lang w:val="pt-BR"/>
        </w:rPr>
      </w:pPr>
      <w:r w:rsidRPr="007F7358">
        <w:rPr>
          <w:rStyle w:val="Refdenotaalpie"/>
          <w:rFonts w:ascii="Times New Roman" w:hAnsi="Times New Roman" w:cs="Times New Roman"/>
          <w:szCs w:val="18"/>
        </w:rPr>
        <w:footnoteRef/>
      </w:r>
      <w:r w:rsidRPr="007F7358">
        <w:rPr>
          <w:rFonts w:ascii="Times New Roman" w:hAnsi="Times New Roman" w:cs="Times New Roman"/>
          <w:szCs w:val="18"/>
          <w:lang w:val="pt-BR"/>
        </w:rPr>
        <w:t xml:space="preserve"> Cf. Doc.</w:t>
      </w:r>
      <w:r>
        <w:rPr>
          <w:rFonts w:ascii="Times New Roman" w:hAnsi="Times New Roman" w:cs="Times New Roman"/>
          <w:szCs w:val="18"/>
          <w:lang w:val="pt-BR"/>
        </w:rPr>
        <w:t xml:space="preserve"> </w:t>
      </w:r>
      <w:r w:rsidRPr="007F7358">
        <w:rPr>
          <w:rFonts w:ascii="Times New Roman" w:hAnsi="Times New Roman" w:cs="Times New Roman"/>
          <w:szCs w:val="18"/>
          <w:lang w:val="pt-BR"/>
        </w:rPr>
        <w:t>XXI Capítulo Geral</w:t>
      </w:r>
      <w:r>
        <w:rPr>
          <w:rFonts w:ascii="Times New Roman" w:hAnsi="Times New Roman" w:cs="Times New Roman"/>
          <w:szCs w:val="18"/>
          <w:lang w:val="pt-BR"/>
        </w:rPr>
        <w:t xml:space="preserve">, p. </w:t>
      </w:r>
      <w:r w:rsidRPr="007F7358">
        <w:rPr>
          <w:rFonts w:ascii="Times New Roman" w:hAnsi="Times New Roman" w:cs="Times New Roman"/>
          <w:szCs w:val="18"/>
          <w:lang w:val="pt-BR"/>
        </w:rPr>
        <w:t>18, 32.</w:t>
      </w:r>
    </w:p>
  </w:footnote>
  <w:footnote w:id="7">
    <w:p w:rsidR="00055F1D" w:rsidRPr="007F7358" w:rsidRDefault="00055F1D" w:rsidP="00055F1D">
      <w:pPr>
        <w:pStyle w:val="Textonotapie"/>
        <w:rPr>
          <w:rFonts w:ascii="Times New Roman" w:hAnsi="Times New Roman" w:cs="Times New Roman"/>
          <w:szCs w:val="18"/>
        </w:rPr>
      </w:pPr>
      <w:r w:rsidRPr="007F7358">
        <w:rPr>
          <w:rStyle w:val="Refdenotaalpie"/>
          <w:rFonts w:ascii="Times New Roman" w:hAnsi="Times New Roman" w:cs="Times New Roman"/>
          <w:szCs w:val="18"/>
        </w:rPr>
        <w:footnoteRef/>
      </w:r>
      <w:r w:rsidRPr="007F7358">
        <w:rPr>
          <w:rFonts w:ascii="Times New Roman" w:hAnsi="Times New Roman" w:cs="Times New Roman"/>
          <w:szCs w:val="18"/>
          <w:lang w:val="pt-BR"/>
        </w:rPr>
        <w:t xml:space="preserve"> Cf. “Deu-nos o nome de Mar</w:t>
      </w:r>
      <w:r>
        <w:rPr>
          <w:rFonts w:ascii="Times New Roman" w:hAnsi="Times New Roman" w:cs="Times New Roman"/>
          <w:szCs w:val="18"/>
          <w:lang w:val="pt-BR"/>
        </w:rPr>
        <w:t>i</w:t>
      </w:r>
      <w:r w:rsidRPr="007F7358">
        <w:rPr>
          <w:rFonts w:ascii="Times New Roman" w:hAnsi="Times New Roman" w:cs="Times New Roman"/>
          <w:szCs w:val="18"/>
          <w:lang w:val="pt-BR"/>
        </w:rPr>
        <w:t xml:space="preserve">a”. </w:t>
      </w:r>
      <w:r>
        <w:rPr>
          <w:rFonts w:ascii="Times New Roman" w:hAnsi="Times New Roman" w:cs="Times New Roman"/>
          <w:szCs w:val="18"/>
        </w:rPr>
        <w:t>Ir</w:t>
      </w:r>
      <w:r w:rsidRPr="007F7358">
        <w:rPr>
          <w:rFonts w:ascii="Times New Roman" w:hAnsi="Times New Roman" w:cs="Times New Roman"/>
          <w:szCs w:val="18"/>
        </w:rPr>
        <w:t xml:space="preserve">. </w:t>
      </w:r>
      <w:proofErr w:type="spellStart"/>
      <w:r w:rsidRPr="007F7358">
        <w:rPr>
          <w:rFonts w:ascii="Times New Roman" w:hAnsi="Times New Roman" w:cs="Times New Roman"/>
          <w:szCs w:val="18"/>
        </w:rPr>
        <w:t>Emili</w:t>
      </w:r>
      <w:proofErr w:type="spellEnd"/>
      <w:r w:rsidRPr="007F7358">
        <w:rPr>
          <w:rFonts w:ascii="Times New Roman" w:hAnsi="Times New Roman" w:cs="Times New Roman"/>
          <w:szCs w:val="18"/>
        </w:rPr>
        <w:t xml:space="preserve"> </w:t>
      </w:r>
      <w:proofErr w:type="spellStart"/>
      <w:r w:rsidRPr="007F7358">
        <w:rPr>
          <w:rFonts w:ascii="Times New Roman" w:hAnsi="Times New Roman" w:cs="Times New Roman"/>
          <w:szCs w:val="18"/>
        </w:rPr>
        <w:t>Turú</w:t>
      </w:r>
      <w:proofErr w:type="spellEnd"/>
      <w:r w:rsidRPr="007F7358">
        <w:rPr>
          <w:rFonts w:ascii="Times New Roman" w:hAnsi="Times New Roman" w:cs="Times New Roman"/>
          <w:szCs w:val="18"/>
        </w:rPr>
        <w:t>, S.G.</w:t>
      </w:r>
      <w:r>
        <w:rPr>
          <w:rFonts w:ascii="Times New Roman" w:hAnsi="Times New Roman" w:cs="Times New Roman"/>
          <w:szCs w:val="18"/>
        </w:rPr>
        <w:t xml:space="preserve"> </w:t>
      </w:r>
      <w:proofErr w:type="spellStart"/>
      <w:r w:rsidRPr="007F7358">
        <w:rPr>
          <w:rFonts w:ascii="Times New Roman" w:hAnsi="Times New Roman" w:cs="Times New Roman"/>
          <w:szCs w:val="18"/>
        </w:rPr>
        <w:t>f.m.s</w:t>
      </w:r>
      <w:proofErr w:type="spellEnd"/>
      <w:r w:rsidRPr="007F7358">
        <w:rPr>
          <w:rFonts w:ascii="Times New Roman" w:hAnsi="Times New Roman" w:cs="Times New Roman"/>
          <w:szCs w:val="18"/>
        </w:rPr>
        <w:t>., p. 37 – 38.</w:t>
      </w:r>
    </w:p>
  </w:footnote>
  <w:footnote w:id="8">
    <w:p w:rsidR="00B26CA9" w:rsidRPr="007F7358" w:rsidRDefault="00B26CA9" w:rsidP="00B26CA9">
      <w:pPr>
        <w:pStyle w:val="Textonotapie"/>
        <w:rPr>
          <w:lang w:val="pt-BR"/>
        </w:rPr>
      </w:pPr>
      <w:r w:rsidRPr="007F7358">
        <w:rPr>
          <w:rStyle w:val="Refdenotaalpie"/>
          <w:rFonts w:ascii="Times New Roman" w:hAnsi="Times New Roman" w:cs="Times New Roman"/>
        </w:rPr>
        <w:footnoteRef/>
      </w:r>
      <w:r w:rsidRPr="007F7358">
        <w:rPr>
          <w:lang w:val="pt-BR"/>
        </w:rPr>
        <w:t xml:space="preserve"> </w:t>
      </w:r>
      <w:r w:rsidRPr="007F7358">
        <w:rPr>
          <w:rFonts w:ascii="Times New Roman" w:hAnsi="Times New Roman" w:cs="Times New Roman"/>
          <w:lang w:val="pt-BR"/>
        </w:rPr>
        <w:t xml:space="preserve">Cf. “Deu-nos o nome de Maria”. Ir. </w:t>
      </w:r>
      <w:proofErr w:type="spellStart"/>
      <w:r w:rsidRPr="007F7358">
        <w:rPr>
          <w:rFonts w:ascii="Times New Roman" w:hAnsi="Times New Roman" w:cs="Times New Roman"/>
          <w:lang w:val="pt-BR"/>
        </w:rPr>
        <w:t>Emili</w:t>
      </w:r>
      <w:proofErr w:type="spellEnd"/>
      <w:r w:rsidRPr="007F7358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7F7358">
        <w:rPr>
          <w:rFonts w:ascii="Times New Roman" w:hAnsi="Times New Roman" w:cs="Times New Roman"/>
          <w:lang w:val="pt-BR"/>
        </w:rPr>
        <w:t>Turú</w:t>
      </w:r>
      <w:proofErr w:type="spellEnd"/>
      <w:r w:rsidRPr="007F7358">
        <w:rPr>
          <w:rFonts w:ascii="Times New Roman" w:hAnsi="Times New Roman" w:cs="Times New Roman"/>
          <w:lang w:val="pt-BR"/>
        </w:rPr>
        <w:t xml:space="preserve">, S.G. </w:t>
      </w:r>
      <w:proofErr w:type="spellStart"/>
      <w:r w:rsidRPr="007F7358">
        <w:rPr>
          <w:rFonts w:ascii="Times New Roman" w:hAnsi="Times New Roman" w:cs="Times New Roman"/>
          <w:lang w:val="pt-BR"/>
        </w:rPr>
        <w:t>f.m.s</w:t>
      </w:r>
      <w:proofErr w:type="spellEnd"/>
      <w:r w:rsidRPr="007F7358">
        <w:rPr>
          <w:rFonts w:ascii="Times New Roman" w:hAnsi="Times New Roman" w:cs="Times New Roman"/>
          <w:lang w:val="pt-BR"/>
        </w:rPr>
        <w:t>., p. 50 – 51 / Água da Rocha, nº 26.</w:t>
      </w:r>
    </w:p>
  </w:footnote>
  <w:footnote w:id="9">
    <w:p w:rsidR="00B26CA9" w:rsidRPr="007F7358" w:rsidRDefault="00B26CA9" w:rsidP="00B26CA9">
      <w:pPr>
        <w:pStyle w:val="Textonotapie"/>
        <w:rPr>
          <w:lang w:val="pt-BR"/>
        </w:rPr>
      </w:pPr>
      <w:r w:rsidRPr="007F7358">
        <w:rPr>
          <w:rStyle w:val="Refdenotaalpie"/>
          <w:rFonts w:ascii="Times New Roman" w:hAnsi="Times New Roman" w:cs="Times New Roman"/>
        </w:rPr>
        <w:footnoteRef/>
      </w:r>
      <w:r w:rsidRPr="007F7358">
        <w:rPr>
          <w:lang w:val="pt-BR"/>
        </w:rPr>
        <w:t xml:space="preserve"> </w:t>
      </w:r>
      <w:r w:rsidRPr="007F7358">
        <w:rPr>
          <w:rFonts w:ascii="Times New Roman" w:hAnsi="Times New Roman" w:cs="Times New Roman"/>
          <w:lang w:val="pt-BR"/>
        </w:rPr>
        <w:t xml:space="preserve">Cf. “Deu-nos o nome de Maria”. Ir. </w:t>
      </w:r>
      <w:proofErr w:type="spellStart"/>
      <w:r w:rsidRPr="007F7358">
        <w:rPr>
          <w:rFonts w:ascii="Times New Roman" w:hAnsi="Times New Roman" w:cs="Times New Roman"/>
          <w:lang w:val="pt-BR"/>
        </w:rPr>
        <w:t>Emili</w:t>
      </w:r>
      <w:proofErr w:type="spellEnd"/>
      <w:r w:rsidRPr="007F7358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7F7358">
        <w:rPr>
          <w:rFonts w:ascii="Times New Roman" w:hAnsi="Times New Roman" w:cs="Times New Roman"/>
          <w:lang w:val="pt-BR"/>
        </w:rPr>
        <w:t>Turú</w:t>
      </w:r>
      <w:proofErr w:type="spellEnd"/>
      <w:r w:rsidRPr="007F7358">
        <w:rPr>
          <w:rFonts w:ascii="Times New Roman" w:hAnsi="Times New Roman" w:cs="Times New Roman"/>
          <w:lang w:val="pt-BR"/>
        </w:rPr>
        <w:t xml:space="preserve">, S.G. </w:t>
      </w:r>
      <w:proofErr w:type="spellStart"/>
      <w:r w:rsidRPr="007F7358">
        <w:rPr>
          <w:rFonts w:ascii="Times New Roman" w:hAnsi="Times New Roman" w:cs="Times New Roman"/>
          <w:lang w:val="pt-BR"/>
        </w:rPr>
        <w:t>f.m.s</w:t>
      </w:r>
      <w:proofErr w:type="spellEnd"/>
      <w:r w:rsidRPr="007F7358">
        <w:rPr>
          <w:rFonts w:ascii="Times New Roman" w:hAnsi="Times New Roman" w:cs="Times New Roman"/>
          <w:lang w:val="pt-BR"/>
        </w:rPr>
        <w:t>., p. 61 – 62 / C. nº 21.</w:t>
      </w:r>
    </w:p>
  </w:footnote>
  <w:footnote w:id="10">
    <w:p w:rsidR="00387DF5" w:rsidRPr="0025002C" w:rsidRDefault="00387DF5" w:rsidP="00387DF5">
      <w:pPr>
        <w:pStyle w:val="Textonotapie"/>
        <w:rPr>
          <w:lang w:val="pt-BR"/>
        </w:rPr>
      </w:pPr>
      <w:r w:rsidRPr="007F7358">
        <w:rPr>
          <w:rStyle w:val="Refdenotaalpie"/>
        </w:rPr>
        <w:footnoteRef/>
      </w:r>
      <w:r w:rsidRPr="0025002C">
        <w:rPr>
          <w:lang w:val="pt-BR"/>
        </w:rPr>
        <w:t xml:space="preserve"> </w:t>
      </w:r>
      <w:r w:rsidRPr="0025002C">
        <w:rPr>
          <w:rFonts w:ascii="Times New Roman" w:hAnsi="Times New Roman" w:cs="Times New Roman"/>
          <w:lang w:val="pt-BR"/>
        </w:rPr>
        <w:t>Cf. “Deu-nos o nome de Maria”</w:t>
      </w:r>
      <w:r>
        <w:rPr>
          <w:rFonts w:ascii="Times New Roman" w:hAnsi="Times New Roman" w:cs="Times New Roman"/>
          <w:lang w:val="pt-BR"/>
        </w:rPr>
        <w:t>.</w:t>
      </w:r>
      <w:r w:rsidR="00240BA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Ir</w:t>
      </w:r>
      <w:r w:rsidRPr="0025002C">
        <w:rPr>
          <w:rFonts w:ascii="Times New Roman" w:hAnsi="Times New Roman" w:cs="Times New Roman"/>
          <w:lang w:val="pt-BR"/>
        </w:rPr>
        <w:t xml:space="preserve">. </w:t>
      </w:r>
      <w:proofErr w:type="spellStart"/>
      <w:r w:rsidRPr="0025002C">
        <w:rPr>
          <w:rFonts w:ascii="Times New Roman" w:hAnsi="Times New Roman" w:cs="Times New Roman"/>
          <w:lang w:val="pt-BR"/>
        </w:rPr>
        <w:t>Emili</w:t>
      </w:r>
      <w:proofErr w:type="spellEnd"/>
      <w:r w:rsidRPr="0025002C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25002C">
        <w:rPr>
          <w:rFonts w:ascii="Times New Roman" w:hAnsi="Times New Roman" w:cs="Times New Roman"/>
          <w:lang w:val="pt-BR"/>
        </w:rPr>
        <w:t>Turú</w:t>
      </w:r>
      <w:proofErr w:type="spellEnd"/>
      <w:r w:rsidRPr="0025002C">
        <w:rPr>
          <w:rFonts w:ascii="Times New Roman" w:hAnsi="Times New Roman" w:cs="Times New Roman"/>
          <w:lang w:val="pt-BR"/>
        </w:rPr>
        <w:t>, S.G.</w:t>
      </w:r>
      <w:r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25002C">
        <w:rPr>
          <w:rFonts w:ascii="Times New Roman" w:hAnsi="Times New Roman" w:cs="Times New Roman"/>
          <w:lang w:val="pt-BR"/>
        </w:rPr>
        <w:t>f.m.s</w:t>
      </w:r>
      <w:proofErr w:type="spellEnd"/>
      <w:r w:rsidRPr="0025002C">
        <w:rPr>
          <w:rFonts w:ascii="Times New Roman" w:hAnsi="Times New Roman" w:cs="Times New Roman"/>
          <w:lang w:val="pt-BR"/>
        </w:rPr>
        <w:t>.</w:t>
      </w:r>
      <w:r>
        <w:rPr>
          <w:rFonts w:ascii="Times New Roman" w:hAnsi="Times New Roman" w:cs="Times New Roman"/>
          <w:lang w:val="pt-BR"/>
        </w:rPr>
        <w:t>,</w:t>
      </w:r>
      <w:r w:rsidRPr="0025002C">
        <w:rPr>
          <w:rFonts w:ascii="Times New Roman" w:hAnsi="Times New Roman" w:cs="Times New Roman"/>
          <w:lang w:val="pt-BR"/>
        </w:rPr>
        <w:t xml:space="preserve"> p. 68 – 70.</w:t>
      </w:r>
    </w:p>
  </w:footnote>
  <w:footnote w:id="11">
    <w:p w:rsidR="00387DF5" w:rsidRPr="0025002C" w:rsidRDefault="00387DF5" w:rsidP="00387DF5">
      <w:pPr>
        <w:pStyle w:val="Textonotapie"/>
        <w:rPr>
          <w:rFonts w:ascii="Times New Roman" w:hAnsi="Times New Roman" w:cs="Times New Roman"/>
          <w:sz w:val="18"/>
          <w:lang w:val="pt-BR"/>
        </w:rPr>
      </w:pPr>
      <w:r w:rsidRPr="007F7358">
        <w:rPr>
          <w:rStyle w:val="Refdenotaalpie"/>
          <w:rFonts w:ascii="Times New Roman" w:hAnsi="Times New Roman" w:cs="Times New Roman"/>
        </w:rPr>
        <w:footnoteRef/>
      </w:r>
      <w:r w:rsidRPr="0025002C">
        <w:rPr>
          <w:rFonts w:ascii="Times New Roman" w:hAnsi="Times New Roman" w:cs="Times New Roman"/>
          <w:lang w:val="pt-BR"/>
        </w:rPr>
        <w:t xml:space="preserve"> Cf. “O futuro tem</w:t>
      </w:r>
      <w:r>
        <w:rPr>
          <w:rFonts w:ascii="Times New Roman" w:hAnsi="Times New Roman" w:cs="Times New Roman"/>
          <w:lang w:val="pt-BR"/>
        </w:rPr>
        <w:t xml:space="preserve"> u</w:t>
      </w:r>
      <w:r w:rsidRPr="0025002C">
        <w:rPr>
          <w:rFonts w:ascii="Times New Roman" w:hAnsi="Times New Roman" w:cs="Times New Roman"/>
          <w:lang w:val="pt-BR"/>
        </w:rPr>
        <w:t xml:space="preserve">m coração de tenda”. Ir. </w:t>
      </w:r>
      <w:proofErr w:type="spellStart"/>
      <w:r w:rsidRPr="0025002C">
        <w:rPr>
          <w:rFonts w:ascii="Times New Roman" w:hAnsi="Times New Roman" w:cs="Times New Roman"/>
          <w:lang w:val="pt-BR"/>
        </w:rPr>
        <w:t>Emili</w:t>
      </w:r>
      <w:proofErr w:type="spellEnd"/>
      <w:r w:rsidRPr="0025002C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25002C">
        <w:rPr>
          <w:rFonts w:ascii="Times New Roman" w:hAnsi="Times New Roman" w:cs="Times New Roman"/>
          <w:lang w:val="pt-BR"/>
        </w:rPr>
        <w:t>Turú</w:t>
      </w:r>
      <w:proofErr w:type="spellEnd"/>
      <w:r w:rsidRPr="0025002C">
        <w:rPr>
          <w:rFonts w:ascii="Times New Roman" w:hAnsi="Times New Roman" w:cs="Times New Roman"/>
          <w:lang w:val="pt-BR"/>
        </w:rPr>
        <w:t xml:space="preserve">, S.G. </w:t>
      </w:r>
      <w:proofErr w:type="spellStart"/>
      <w:r w:rsidRPr="0025002C">
        <w:rPr>
          <w:rFonts w:ascii="Times New Roman" w:hAnsi="Times New Roman" w:cs="Times New Roman"/>
          <w:lang w:val="pt-BR"/>
        </w:rPr>
        <w:t>f.m.s</w:t>
      </w:r>
      <w:proofErr w:type="spellEnd"/>
      <w:r w:rsidRPr="0025002C">
        <w:rPr>
          <w:rFonts w:ascii="Times New Roman" w:hAnsi="Times New Roman" w:cs="Times New Roman"/>
          <w:lang w:val="pt-BR"/>
        </w:rPr>
        <w:t>., p. 5-6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20F5"/>
    <w:rsid w:val="00055F1D"/>
    <w:rsid w:val="000B5AA5"/>
    <w:rsid w:val="0016551F"/>
    <w:rsid w:val="00177479"/>
    <w:rsid w:val="0021705E"/>
    <w:rsid w:val="00240BAA"/>
    <w:rsid w:val="0025002C"/>
    <w:rsid w:val="002D300C"/>
    <w:rsid w:val="00311BC0"/>
    <w:rsid w:val="00387DF5"/>
    <w:rsid w:val="003E20F5"/>
    <w:rsid w:val="00491F59"/>
    <w:rsid w:val="00593BF5"/>
    <w:rsid w:val="00716024"/>
    <w:rsid w:val="007C1EE9"/>
    <w:rsid w:val="007F7358"/>
    <w:rsid w:val="00B26CA9"/>
    <w:rsid w:val="00D06FB3"/>
    <w:rsid w:val="00FC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3EE2EB1-31A3-43D1-9EA1-866C0AD02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B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E20F5"/>
    <w:pPr>
      <w:autoSpaceDE w:val="0"/>
      <w:autoSpaceDN w:val="0"/>
      <w:adjustRightInd w:val="0"/>
      <w:jc w:val="left"/>
    </w:pPr>
    <w:rPr>
      <w:rFonts w:ascii="Berlin Sans FB Demi" w:hAnsi="Berlin Sans FB Demi" w:cs="Berlin Sans FB Demi"/>
      <w:color w:val="000000"/>
      <w:sz w:val="24"/>
      <w:szCs w:val="24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E20F5"/>
    <w:pPr>
      <w:jc w:val="left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E20F5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E20F5"/>
    <w:rPr>
      <w:vertAlign w:val="superscript"/>
    </w:rPr>
  </w:style>
  <w:style w:type="paragraph" w:styleId="Sinespaciado">
    <w:name w:val="No Spacing"/>
    <w:uiPriority w:val="1"/>
    <w:qFormat/>
    <w:rsid w:val="003E20F5"/>
    <w:pPr>
      <w:jc w:val="left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José Javier Espinosa</cp:lastModifiedBy>
  <cp:revision>7</cp:revision>
  <dcterms:created xsi:type="dcterms:W3CDTF">2015-04-10T18:57:00Z</dcterms:created>
  <dcterms:modified xsi:type="dcterms:W3CDTF">2016-01-22T14:48:00Z</dcterms:modified>
</cp:coreProperties>
</file>