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31" w:rsidRPr="00A26631" w:rsidRDefault="00A26631" w:rsidP="00A26631">
      <w:pPr>
        <w:keepNext/>
        <w:framePr w:dropCap="margin" w:lines="2" w:wrap="around" w:vAnchor="text" w:hAnchor="page"/>
        <w:spacing w:after="0" w:line="822" w:lineRule="exact"/>
        <w:jc w:val="both"/>
        <w:textAlignment w:val="baseline"/>
        <w:rPr>
          <w:rFonts w:ascii="Bodoni Poster" w:hAnsi="Bodoni Poster" w:cs="Times New Roman"/>
          <w:color w:val="632423" w:themeColor="accent2" w:themeShade="80"/>
          <w:position w:val="2"/>
          <w:sz w:val="84"/>
          <w:szCs w:val="24"/>
          <w:lang w:val="fr-CH"/>
        </w:rPr>
      </w:pPr>
      <w:r w:rsidRPr="00A26631">
        <w:rPr>
          <w:rFonts w:ascii="Bodoni Poster" w:hAnsi="Bodoni Poster" w:cs="Times New Roman"/>
          <w:color w:val="632423" w:themeColor="accent2" w:themeShade="80"/>
          <w:position w:val="2"/>
          <w:sz w:val="84"/>
          <w:szCs w:val="24"/>
          <w:lang w:val="fr-CH"/>
        </w:rPr>
        <w:t>U</w:t>
      </w:r>
    </w:p>
    <w:p w:rsidR="00772A7F" w:rsidRPr="00A26631" w:rsidRDefault="00B312B1" w:rsidP="00022927">
      <w:pPr>
        <w:spacing w:after="120" w:line="240" w:lineRule="auto"/>
        <w:jc w:val="both"/>
        <w:rPr>
          <w:rFonts w:ascii="Bodoni Poster" w:hAnsi="Bodoni Poster" w:cs="Times New Roman"/>
          <w:color w:val="632423" w:themeColor="accent2" w:themeShade="80"/>
          <w:sz w:val="24"/>
          <w:szCs w:val="24"/>
          <w:lang w:val="fr-CH"/>
        </w:rPr>
      </w:pPr>
      <w:r w:rsidRPr="00A26631">
        <w:rPr>
          <w:rFonts w:ascii="Bodoni Poster" w:hAnsi="Bodoni Poster" w:cs="Times New Roman"/>
          <w:color w:val="632423" w:themeColor="accent2" w:themeShade="80"/>
          <w:sz w:val="24"/>
          <w:szCs w:val="24"/>
          <w:lang w:val="fr-CH"/>
        </w:rPr>
        <w:t>NITES ADMINISTRATIVES</w:t>
      </w:r>
    </w:p>
    <w:p w:rsidR="00772A7F" w:rsidRPr="00A26631" w:rsidRDefault="00B312B1" w:rsidP="009D224A">
      <w:pPr>
        <w:spacing w:after="0" w:line="240" w:lineRule="auto"/>
        <w:jc w:val="both"/>
        <w:rPr>
          <w:rFonts w:ascii="Times New Roman" w:hAnsi="Times New Roman" w:cs="Times New Roman"/>
          <w:lang w:val="fr-CH"/>
        </w:rPr>
      </w:pPr>
      <w:r w:rsidRPr="00A26631">
        <w:rPr>
          <w:rFonts w:ascii="Times New Roman" w:hAnsi="Times New Roman" w:cs="Times New Roman"/>
          <w:lang w:val="fr-CH"/>
        </w:rPr>
        <w:t>Dans l’Institut Mariste, on appelle ‘unités administratives’ les Provinces ou Districts. « </w:t>
      </w:r>
      <w:r w:rsidR="009F0011" w:rsidRPr="00A26631">
        <w:rPr>
          <w:rFonts w:ascii="Times New Roman" w:hAnsi="Times New Roman" w:cs="Times New Roman"/>
          <w:lang w:val="fr-CH"/>
        </w:rPr>
        <w:t>Au-delà</w:t>
      </w:r>
      <w:r w:rsidRPr="00A26631">
        <w:rPr>
          <w:rFonts w:ascii="Times New Roman" w:hAnsi="Times New Roman" w:cs="Times New Roman"/>
          <w:lang w:val="fr-CH"/>
        </w:rPr>
        <w:t xml:space="preserve"> </w:t>
      </w:r>
      <w:r w:rsidR="009F0011" w:rsidRPr="00A26631">
        <w:rPr>
          <w:rFonts w:ascii="Times New Roman" w:hAnsi="Times New Roman" w:cs="Times New Roman"/>
          <w:lang w:val="fr-CH"/>
        </w:rPr>
        <w:t>d’une structure de gouvernement, une U</w:t>
      </w:r>
      <w:r w:rsidRPr="00A26631">
        <w:rPr>
          <w:rFonts w:ascii="Times New Roman" w:hAnsi="Times New Roman" w:cs="Times New Roman"/>
          <w:lang w:val="fr-CH"/>
        </w:rPr>
        <w:t xml:space="preserve">nité administrative </w:t>
      </w:r>
      <w:r w:rsidR="009F0011" w:rsidRPr="00A26631">
        <w:rPr>
          <w:rFonts w:ascii="Times New Roman" w:hAnsi="Times New Roman" w:cs="Times New Roman"/>
          <w:lang w:val="fr-CH"/>
        </w:rPr>
        <w:t>constitue</w:t>
      </w:r>
      <w:r w:rsidRPr="00A26631">
        <w:rPr>
          <w:rFonts w:ascii="Times New Roman" w:hAnsi="Times New Roman" w:cs="Times New Roman"/>
          <w:lang w:val="fr-CH"/>
        </w:rPr>
        <w:t xml:space="preserve"> une grande communauté de vie, de prière et d’apostolat.</w:t>
      </w:r>
      <w:r w:rsidR="009F0011" w:rsidRPr="00A26631">
        <w:rPr>
          <w:rFonts w:ascii="Times New Roman" w:hAnsi="Times New Roman" w:cs="Times New Roman"/>
          <w:lang w:val="fr-CH"/>
        </w:rPr>
        <w:t xml:space="preserve"> Elle incarne l’Institut dans des Eglises locales et reste unie au Frère Supérieur Général, qui la relie à l’Eglise universelle. »</w:t>
      </w:r>
      <w:r w:rsidR="00A876D0" w:rsidRPr="00A26631">
        <w:rPr>
          <w:rStyle w:val="Refdenotaalpie"/>
          <w:rFonts w:ascii="Times New Roman" w:hAnsi="Times New Roman" w:cs="Times New Roman"/>
          <w:lang w:val="fr-CH"/>
        </w:rPr>
        <w:t xml:space="preserve"> </w:t>
      </w:r>
      <w:r w:rsidR="00A876D0" w:rsidRPr="00A26631">
        <w:rPr>
          <w:rStyle w:val="Refdenotaalpie"/>
          <w:rFonts w:ascii="Times New Roman" w:hAnsi="Times New Roman" w:cs="Times New Roman"/>
        </w:rPr>
        <w:footnoteReference w:id="1"/>
      </w:r>
      <w:r w:rsidR="00A876D0" w:rsidRPr="00A26631">
        <w:rPr>
          <w:rFonts w:ascii="Times New Roman" w:hAnsi="Times New Roman" w:cs="Times New Roman"/>
          <w:lang w:val="fr-CH"/>
        </w:rPr>
        <w:t>.</w:t>
      </w:r>
    </w:p>
    <w:p w:rsidR="009D224A" w:rsidRPr="00A26631" w:rsidRDefault="009D224A" w:rsidP="009D224A">
      <w:pPr>
        <w:spacing w:after="0" w:line="240" w:lineRule="auto"/>
        <w:jc w:val="both"/>
        <w:rPr>
          <w:rFonts w:ascii="Times New Roman" w:hAnsi="Times New Roman" w:cs="Times New Roman"/>
          <w:lang w:val="fr-CH"/>
        </w:rPr>
      </w:pPr>
    </w:p>
    <w:p w:rsidR="00772A7F" w:rsidRPr="00A26631" w:rsidRDefault="009F0011" w:rsidP="009D224A">
      <w:pPr>
        <w:spacing w:after="0" w:line="240" w:lineRule="auto"/>
        <w:jc w:val="both"/>
        <w:rPr>
          <w:rFonts w:ascii="Times New Roman" w:hAnsi="Times New Roman" w:cs="Times New Roman"/>
          <w:lang w:val="fr-CH"/>
        </w:rPr>
      </w:pPr>
      <w:r w:rsidRPr="00A26631">
        <w:rPr>
          <w:rFonts w:ascii="Times New Roman" w:hAnsi="Times New Roman" w:cs="Times New Roman"/>
          <w:lang w:val="fr-CH"/>
        </w:rPr>
        <w:t xml:space="preserve">Jusqu’en 1993, il y avait 44 Provinces Maristes dans le monde. Avec le processus de restructuration des unités administratives, approuvé par le XIXe Chapitre Général, plusieurs Provinces furent </w:t>
      </w:r>
      <w:r w:rsidR="00827473" w:rsidRPr="00A26631">
        <w:rPr>
          <w:rFonts w:ascii="Times New Roman" w:hAnsi="Times New Roman" w:cs="Times New Roman"/>
          <w:lang w:val="fr-CH"/>
        </w:rPr>
        <w:t>regroup</w:t>
      </w:r>
      <w:r w:rsidRPr="00A26631">
        <w:rPr>
          <w:rFonts w:ascii="Times New Roman" w:hAnsi="Times New Roman" w:cs="Times New Roman"/>
          <w:lang w:val="fr-CH"/>
        </w:rPr>
        <w:t>ées. Actuellement l’Institut Mariste compte 23 Provinces et six Districts</w:t>
      </w:r>
      <w:r w:rsidR="00A876D0" w:rsidRPr="00A26631">
        <w:rPr>
          <w:rStyle w:val="Refdenotaalpie"/>
          <w:rFonts w:ascii="Times New Roman" w:hAnsi="Times New Roman" w:cs="Times New Roman"/>
        </w:rPr>
        <w:footnoteReference w:id="2"/>
      </w:r>
      <w:r w:rsidR="00A876D0" w:rsidRPr="00A26631">
        <w:rPr>
          <w:rFonts w:ascii="Times New Roman" w:hAnsi="Times New Roman" w:cs="Times New Roman"/>
          <w:lang w:val="fr-CH"/>
        </w:rPr>
        <w:t>.</w:t>
      </w:r>
    </w:p>
    <w:p w:rsidR="009D224A" w:rsidRPr="00A26631" w:rsidRDefault="009D224A" w:rsidP="009D224A">
      <w:pPr>
        <w:spacing w:after="120" w:line="240" w:lineRule="auto"/>
        <w:jc w:val="both"/>
        <w:rPr>
          <w:rFonts w:ascii="Times New Roman" w:hAnsi="Times New Roman" w:cs="Times New Roman"/>
          <w:b/>
          <w:lang w:val="fr-CH"/>
        </w:rPr>
      </w:pPr>
    </w:p>
    <w:p w:rsidR="00772A7F" w:rsidRPr="00A26631" w:rsidRDefault="009F0011" w:rsidP="00FE0DB4">
      <w:pPr>
        <w:spacing w:after="0" w:line="240" w:lineRule="auto"/>
        <w:jc w:val="both"/>
        <w:rPr>
          <w:rFonts w:ascii="Times New Roman" w:hAnsi="Times New Roman" w:cs="Times New Roman"/>
          <w:b/>
          <w:lang w:val="fr-CH"/>
        </w:rPr>
      </w:pPr>
      <w:r w:rsidRPr="00A26631">
        <w:rPr>
          <w:rFonts w:ascii="Times New Roman" w:hAnsi="Times New Roman" w:cs="Times New Roman"/>
          <w:b/>
          <w:lang w:val="fr-CH"/>
        </w:rPr>
        <w:t>PROVINCE</w:t>
      </w:r>
    </w:p>
    <w:p w:rsidR="00772A7F" w:rsidRPr="00A26631" w:rsidRDefault="00F552CF" w:rsidP="00C257D8">
      <w:pPr>
        <w:spacing w:after="0" w:line="240" w:lineRule="auto"/>
        <w:jc w:val="both"/>
        <w:rPr>
          <w:rFonts w:ascii="Times New Roman" w:hAnsi="Times New Roman" w:cs="Times New Roman"/>
          <w:lang w:val="fr-CH"/>
        </w:rPr>
      </w:pPr>
      <w:r>
        <w:rPr>
          <w:rFonts w:ascii="Times New Roman" w:hAnsi="Times New Roman" w:cs="Times New Roman"/>
          <w:b/>
          <w:noProof/>
          <w:sz w:val="20"/>
          <w:szCs w:val="20"/>
          <w:lang w:val="es-ES" w:eastAsia="es-ES"/>
        </w:rPr>
        <mc:AlternateContent>
          <mc:Choice Requires="wps">
            <w:drawing>
              <wp:anchor distT="0" distB="0" distL="114300" distR="114300" simplePos="0" relativeHeight="251659264" behindDoc="1" locked="0" layoutInCell="1" allowOverlap="1" wp14:anchorId="68A8D065" wp14:editId="2F4FB3CB">
                <wp:simplePos x="0" y="0"/>
                <wp:positionH relativeFrom="column">
                  <wp:posOffset>3248025</wp:posOffset>
                </wp:positionH>
                <wp:positionV relativeFrom="paragraph">
                  <wp:posOffset>534035</wp:posOffset>
                </wp:positionV>
                <wp:extent cx="2171700" cy="1819275"/>
                <wp:effectExtent l="0" t="0" r="0" b="9525"/>
                <wp:wrapTight wrapText="bothSides">
                  <wp:wrapPolygon edited="0">
                    <wp:start x="0" y="0"/>
                    <wp:lineTo x="0" y="21487"/>
                    <wp:lineTo x="21411" y="21487"/>
                    <wp:lineTo x="21411"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171700" cy="1819275"/>
                        </a:xfrm>
                        <a:prstGeom prst="rect">
                          <a:avLst/>
                        </a:prstGeom>
                        <a:solidFill>
                          <a:sysClr val="window" lastClr="FFFFFF"/>
                        </a:solidFill>
                        <a:ln w="6350">
                          <a:noFill/>
                        </a:ln>
                        <a:effectLst/>
                      </wps:spPr>
                      <wps:txbx>
                        <w:txbxContent>
                          <w:p w:rsidR="00F552CF" w:rsidRDefault="00F552CF" w:rsidP="00F552CF">
                            <w:r>
                              <w:rPr>
                                <w:noProof/>
                                <w:lang w:val="es-ES" w:eastAsia="es-ES"/>
                              </w:rPr>
                              <w:drawing>
                                <wp:inline distT="0" distB="0" distL="0" distR="0" wp14:anchorId="66C9E759" wp14:editId="6ABD2D00">
                                  <wp:extent cx="2076450" cy="1676623"/>
                                  <wp:effectExtent l="0" t="0" r="0" b="0"/>
                                  <wp:docPr id="2" name="Imagen 2" descr="http://www.obras.df.gob.mx/wp-content/themes/obrastheme/htmlimages/images-comite/co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as.df.gob.mx/wp-content/themes/obrastheme/htmlimages/images-comite/comi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2615"/>
                                          <a:stretch/>
                                        </pic:blipFill>
                                        <pic:spPr bwMode="auto">
                                          <a:xfrm>
                                            <a:off x="0" y="0"/>
                                            <a:ext cx="2122480" cy="17137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8D065" id="_x0000_t202" coordsize="21600,21600" o:spt="202" path="m,l,21600r21600,l21600,xe">
                <v:stroke joinstyle="miter"/>
                <v:path gradientshapeok="t" o:connecttype="rect"/>
              </v:shapetype>
              <v:shape id="Cuadro de texto 1" o:spid="_x0000_s1026" type="#_x0000_t202" style="position:absolute;left:0;text-align:left;margin-left:255.75pt;margin-top:42.05pt;width:171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" fillcolor="window" stroked="f" strokeweight=".5pt">
                <v:textbox>
                  <w:txbxContent>
                    <w:p w:rsidR="00F552CF" w:rsidRDefault="00F552CF" w:rsidP="00F552CF">
                      <w:r>
                        <w:rPr>
                          <w:noProof/>
                          <w:lang w:val="es-ES" w:eastAsia="es-ES"/>
                        </w:rPr>
                        <w:drawing>
                          <wp:inline distT="0" distB="0" distL="0" distR="0" wp14:anchorId="66C9E759" wp14:editId="6ABD2D00">
                            <wp:extent cx="2076450" cy="1676623"/>
                            <wp:effectExtent l="0" t="0" r="0" b="0"/>
                            <wp:docPr id="2" name="Imagen 2" descr="http://www.obras.df.gob.mx/wp-content/themes/obrastheme/htmlimages/images-comite/co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as.df.gob.mx/wp-content/themes/obrastheme/htmlimages/images-comite/comi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2615"/>
                                    <a:stretch/>
                                  </pic:blipFill>
                                  <pic:spPr bwMode="auto">
                                    <a:xfrm>
                                      <a:off x="0" y="0"/>
                                      <a:ext cx="2122480" cy="17137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1E0383" w:rsidRPr="00A26631">
        <w:rPr>
          <w:rFonts w:ascii="Times New Roman" w:hAnsi="Times New Roman" w:cs="Times New Roman"/>
          <w:lang w:val="fr-CH"/>
        </w:rPr>
        <w:t>Dans l’Institut Mariste, on appelle ‘Province’, une unité administrative, co</w:t>
      </w:r>
      <w:r w:rsidR="00827473" w:rsidRPr="00A26631">
        <w:rPr>
          <w:rFonts w:ascii="Times New Roman" w:hAnsi="Times New Roman" w:cs="Times New Roman"/>
          <w:lang w:val="fr-CH"/>
        </w:rPr>
        <w:t>nstitu</w:t>
      </w:r>
      <w:r w:rsidR="001E0383" w:rsidRPr="00A26631">
        <w:rPr>
          <w:rFonts w:ascii="Times New Roman" w:hAnsi="Times New Roman" w:cs="Times New Roman"/>
          <w:lang w:val="fr-CH"/>
        </w:rPr>
        <w:t xml:space="preserve">ée par un ensemble de maisons (qui peuvent être : communautés religieuses de frères, collèges, centres sociaux, universités, hôpitaux, centres administratifs et autres) </w:t>
      </w:r>
      <w:r w:rsidR="00C63F7E" w:rsidRPr="00A26631">
        <w:rPr>
          <w:rFonts w:ascii="Times New Roman" w:hAnsi="Times New Roman" w:cs="Times New Roman"/>
          <w:lang w:val="fr-CH"/>
        </w:rPr>
        <w:t>dont le</w:t>
      </w:r>
      <w:r w:rsidR="001E0383" w:rsidRPr="00A26631">
        <w:rPr>
          <w:rFonts w:ascii="Times New Roman" w:hAnsi="Times New Roman" w:cs="Times New Roman"/>
          <w:lang w:val="fr-CH"/>
        </w:rPr>
        <w:t xml:space="preserve"> </w:t>
      </w:r>
      <w:r w:rsidR="00C63F7E" w:rsidRPr="00A26631">
        <w:rPr>
          <w:rFonts w:ascii="Times New Roman" w:hAnsi="Times New Roman" w:cs="Times New Roman"/>
          <w:lang w:val="fr-CH"/>
        </w:rPr>
        <w:t>personnel et l</w:t>
      </w:r>
      <w:r w:rsidR="001E0383" w:rsidRPr="00A26631">
        <w:rPr>
          <w:rFonts w:ascii="Times New Roman" w:hAnsi="Times New Roman" w:cs="Times New Roman"/>
          <w:lang w:val="fr-CH"/>
        </w:rPr>
        <w:t>es ressources</w:t>
      </w:r>
      <w:r w:rsidR="00827473" w:rsidRPr="00A26631">
        <w:rPr>
          <w:rFonts w:ascii="Times New Roman" w:hAnsi="Times New Roman" w:cs="Times New Roman"/>
          <w:lang w:val="fr-CH"/>
        </w:rPr>
        <w:t xml:space="preserve"> matérielles sont suffisant</w:t>
      </w:r>
      <w:r w:rsidR="00C63F7E" w:rsidRPr="00A26631">
        <w:rPr>
          <w:rFonts w:ascii="Times New Roman" w:hAnsi="Times New Roman" w:cs="Times New Roman"/>
          <w:lang w:val="fr-CH"/>
        </w:rPr>
        <w:t>s</w:t>
      </w:r>
      <w:r w:rsidR="001E0383" w:rsidRPr="00A26631">
        <w:rPr>
          <w:rFonts w:ascii="Times New Roman" w:hAnsi="Times New Roman" w:cs="Times New Roman"/>
          <w:lang w:val="fr-CH"/>
        </w:rPr>
        <w:t xml:space="preserve"> </w:t>
      </w:r>
      <w:r w:rsidR="00C63F7E" w:rsidRPr="00A26631">
        <w:rPr>
          <w:rFonts w:ascii="Times New Roman" w:hAnsi="Times New Roman" w:cs="Times New Roman"/>
          <w:lang w:val="fr-CH"/>
        </w:rPr>
        <w:t xml:space="preserve">pour une vie </w:t>
      </w:r>
      <w:r w:rsidR="001E0383" w:rsidRPr="00A26631">
        <w:rPr>
          <w:rFonts w:ascii="Times New Roman" w:hAnsi="Times New Roman" w:cs="Times New Roman"/>
          <w:lang w:val="fr-CH"/>
        </w:rPr>
        <w:t>autonome</w:t>
      </w:r>
      <w:r w:rsidR="00862E32" w:rsidRPr="00A26631">
        <w:rPr>
          <w:rFonts w:ascii="Times New Roman" w:hAnsi="Times New Roman" w:cs="Times New Roman"/>
          <w:lang w:val="fr-CH"/>
        </w:rPr>
        <w:t xml:space="preserve">. Elle est </w:t>
      </w:r>
      <w:r w:rsidR="00035312" w:rsidRPr="00A26631">
        <w:rPr>
          <w:rFonts w:ascii="Times New Roman" w:hAnsi="Times New Roman" w:cs="Times New Roman"/>
          <w:lang w:val="fr-CH"/>
        </w:rPr>
        <w:t>gouvern</w:t>
      </w:r>
      <w:r w:rsidR="00862E32" w:rsidRPr="00A26631">
        <w:rPr>
          <w:rFonts w:ascii="Times New Roman" w:hAnsi="Times New Roman" w:cs="Times New Roman"/>
          <w:lang w:val="fr-CH"/>
        </w:rPr>
        <w:t>ée par un Supérieur Provincial, nommé, pour trois ans, par le Frère Supérieur Général avec son Conseil, après consultation de tous les Frères de la Province</w:t>
      </w:r>
      <w:r w:rsidR="008102E4" w:rsidRPr="00A26631">
        <w:rPr>
          <w:rStyle w:val="Refdenotaalpie"/>
          <w:rFonts w:ascii="Times New Roman" w:hAnsi="Times New Roman" w:cs="Times New Roman"/>
        </w:rPr>
        <w:footnoteReference w:id="3"/>
      </w:r>
      <w:r w:rsidR="008102E4" w:rsidRPr="00A26631">
        <w:rPr>
          <w:rFonts w:ascii="Times New Roman" w:hAnsi="Times New Roman" w:cs="Times New Roman"/>
          <w:lang w:val="fr-CH"/>
        </w:rPr>
        <w:t>.</w:t>
      </w:r>
      <w:r w:rsidR="00862E32" w:rsidRPr="00A26631">
        <w:rPr>
          <w:rFonts w:ascii="Times New Roman" w:hAnsi="Times New Roman" w:cs="Times New Roman"/>
          <w:lang w:val="fr-CH"/>
        </w:rPr>
        <w:t xml:space="preserve"> Toute la Province </w:t>
      </w:r>
      <w:bookmarkStart w:id="0" w:name="_GoBack"/>
      <w:bookmarkEnd w:id="0"/>
      <w:r w:rsidR="00862E32" w:rsidRPr="00A26631">
        <w:rPr>
          <w:rFonts w:ascii="Times New Roman" w:hAnsi="Times New Roman" w:cs="Times New Roman"/>
          <w:lang w:val="fr-CH"/>
        </w:rPr>
        <w:t>essaie de garantir, au-delà des conditions minimales de gestion et de structure, l’esprit d’une communauté de vie, de prière et d’apostolat. C’est l’Institut comme tel qui se fait présent dans l’Eglise locale.</w:t>
      </w:r>
    </w:p>
    <w:p w:rsidR="00C257D8" w:rsidRPr="00A26631" w:rsidRDefault="00C257D8" w:rsidP="001F64D6">
      <w:pPr>
        <w:spacing w:after="0" w:line="240" w:lineRule="auto"/>
        <w:jc w:val="both"/>
        <w:rPr>
          <w:rFonts w:ascii="Times New Roman" w:hAnsi="Times New Roman" w:cs="Times New Roman"/>
          <w:b/>
          <w:lang w:val="fr-CH"/>
        </w:rPr>
      </w:pPr>
    </w:p>
    <w:p w:rsidR="00772A7F" w:rsidRPr="00A26631" w:rsidRDefault="001E0383" w:rsidP="001F64D6">
      <w:pPr>
        <w:spacing w:after="0" w:line="240" w:lineRule="auto"/>
        <w:jc w:val="both"/>
        <w:rPr>
          <w:rFonts w:ascii="Times New Roman" w:hAnsi="Times New Roman" w:cs="Times New Roman"/>
          <w:b/>
          <w:lang w:val="fr-CH"/>
        </w:rPr>
      </w:pPr>
      <w:r w:rsidRPr="00A26631">
        <w:rPr>
          <w:rFonts w:ascii="Times New Roman" w:hAnsi="Times New Roman" w:cs="Times New Roman"/>
          <w:b/>
          <w:lang w:val="fr-CH"/>
        </w:rPr>
        <w:t>DISTRICT</w:t>
      </w:r>
    </w:p>
    <w:p w:rsidR="00772A7F" w:rsidRPr="00A26631" w:rsidRDefault="00FE3272" w:rsidP="001F64D6">
      <w:pPr>
        <w:spacing w:after="0" w:line="240" w:lineRule="auto"/>
        <w:jc w:val="both"/>
        <w:rPr>
          <w:rFonts w:ascii="Times New Roman" w:hAnsi="Times New Roman" w:cs="Times New Roman"/>
          <w:lang w:val="fr-CH"/>
        </w:rPr>
      </w:pPr>
      <w:r w:rsidRPr="00A26631">
        <w:rPr>
          <w:rFonts w:ascii="Times New Roman" w:hAnsi="Times New Roman" w:cs="Times New Roman"/>
          <w:lang w:val="fr-CH"/>
        </w:rPr>
        <w:t xml:space="preserve">C’est une unité administrative, constituée par un </w:t>
      </w:r>
      <w:r w:rsidR="00C63F7E" w:rsidRPr="00A26631">
        <w:rPr>
          <w:rFonts w:ascii="Times New Roman" w:hAnsi="Times New Roman" w:cs="Times New Roman"/>
          <w:lang w:val="fr-CH"/>
        </w:rPr>
        <w:t>groupe</w:t>
      </w:r>
      <w:r w:rsidRPr="00A26631">
        <w:rPr>
          <w:rFonts w:ascii="Times New Roman" w:hAnsi="Times New Roman" w:cs="Times New Roman"/>
          <w:lang w:val="fr-CH"/>
        </w:rPr>
        <w:t xml:space="preserve"> de maisons </w:t>
      </w:r>
      <w:r w:rsidR="00C63F7E" w:rsidRPr="00A26631">
        <w:rPr>
          <w:rFonts w:ascii="Times New Roman" w:hAnsi="Times New Roman" w:cs="Times New Roman"/>
          <w:lang w:val="fr-CH"/>
        </w:rPr>
        <w:t>ayant</w:t>
      </w:r>
      <w:r w:rsidRPr="00A26631">
        <w:rPr>
          <w:rFonts w:ascii="Times New Roman" w:hAnsi="Times New Roman" w:cs="Times New Roman"/>
          <w:lang w:val="fr-CH"/>
        </w:rPr>
        <w:t xml:space="preserve"> des intérêts communs, mais ne </w:t>
      </w:r>
      <w:r w:rsidR="00C63F7E" w:rsidRPr="00A26631">
        <w:rPr>
          <w:rFonts w:ascii="Times New Roman" w:hAnsi="Times New Roman" w:cs="Times New Roman"/>
          <w:lang w:val="fr-CH"/>
        </w:rPr>
        <w:t>répondant</w:t>
      </w:r>
      <w:r w:rsidRPr="00A26631">
        <w:rPr>
          <w:rFonts w:ascii="Times New Roman" w:hAnsi="Times New Roman" w:cs="Times New Roman"/>
          <w:lang w:val="fr-CH"/>
        </w:rPr>
        <w:t xml:space="preserve"> pas </w:t>
      </w:r>
      <w:r w:rsidR="00C63F7E" w:rsidRPr="00A26631">
        <w:rPr>
          <w:rFonts w:ascii="Times New Roman" w:hAnsi="Times New Roman" w:cs="Times New Roman"/>
          <w:lang w:val="fr-CH"/>
        </w:rPr>
        <w:t>aux</w:t>
      </w:r>
      <w:r w:rsidRPr="00A26631">
        <w:rPr>
          <w:rFonts w:ascii="Times New Roman" w:hAnsi="Times New Roman" w:cs="Times New Roman"/>
          <w:lang w:val="fr-CH"/>
        </w:rPr>
        <w:t xml:space="preserve"> exige</w:t>
      </w:r>
      <w:r w:rsidR="00C63F7E" w:rsidRPr="00A26631">
        <w:rPr>
          <w:rFonts w:ascii="Times New Roman" w:hAnsi="Times New Roman" w:cs="Times New Roman"/>
          <w:lang w:val="fr-CH"/>
        </w:rPr>
        <w:t>nces</w:t>
      </w:r>
      <w:r w:rsidRPr="00A26631">
        <w:rPr>
          <w:rFonts w:ascii="Times New Roman" w:hAnsi="Times New Roman" w:cs="Times New Roman"/>
          <w:lang w:val="fr-CH"/>
        </w:rPr>
        <w:t xml:space="preserve"> pour </w:t>
      </w:r>
      <w:r w:rsidR="00C63F7E" w:rsidRPr="00A26631">
        <w:rPr>
          <w:rFonts w:ascii="Times New Roman" w:hAnsi="Times New Roman" w:cs="Times New Roman"/>
          <w:lang w:val="fr-CH"/>
        </w:rPr>
        <w:t>être</w:t>
      </w:r>
      <w:r w:rsidR="00035312" w:rsidRPr="00A26631">
        <w:rPr>
          <w:rFonts w:ascii="Times New Roman" w:hAnsi="Times New Roman" w:cs="Times New Roman"/>
          <w:lang w:val="fr-CH"/>
        </w:rPr>
        <w:t xml:space="preserve"> une Province, spécialement l</w:t>
      </w:r>
      <w:r w:rsidRPr="00A26631">
        <w:rPr>
          <w:rFonts w:ascii="Times New Roman" w:hAnsi="Times New Roman" w:cs="Times New Roman"/>
          <w:lang w:val="fr-CH"/>
        </w:rPr>
        <w:t xml:space="preserve">es exigences minimales nécessaires pour la gestion. </w:t>
      </w:r>
      <w:r w:rsidR="00035312" w:rsidRPr="00A26631">
        <w:rPr>
          <w:rFonts w:ascii="Times New Roman" w:hAnsi="Times New Roman" w:cs="Times New Roman"/>
          <w:lang w:val="fr-CH"/>
        </w:rPr>
        <w:t xml:space="preserve">Il est </w:t>
      </w:r>
      <w:r w:rsidRPr="00A26631">
        <w:rPr>
          <w:rFonts w:ascii="Times New Roman" w:hAnsi="Times New Roman" w:cs="Times New Roman"/>
          <w:lang w:val="fr-CH"/>
        </w:rPr>
        <w:t>administr</w:t>
      </w:r>
      <w:r w:rsidR="00035312" w:rsidRPr="00A26631">
        <w:rPr>
          <w:rFonts w:ascii="Times New Roman" w:hAnsi="Times New Roman" w:cs="Times New Roman"/>
          <w:lang w:val="fr-CH"/>
        </w:rPr>
        <w:t>é</w:t>
      </w:r>
      <w:r w:rsidRPr="00A26631">
        <w:rPr>
          <w:rFonts w:ascii="Times New Roman" w:hAnsi="Times New Roman" w:cs="Times New Roman"/>
          <w:lang w:val="fr-CH"/>
        </w:rPr>
        <w:t xml:space="preserve"> par un Supérieur de District</w:t>
      </w:r>
      <w:r w:rsidR="004507CC" w:rsidRPr="00A26631">
        <w:rPr>
          <w:rFonts w:ascii="Times New Roman" w:hAnsi="Times New Roman" w:cs="Times New Roman"/>
          <w:lang w:val="fr-CH"/>
        </w:rPr>
        <w:t>. I</w:t>
      </w:r>
      <w:r w:rsidRPr="00A26631">
        <w:rPr>
          <w:rFonts w:ascii="Times New Roman" w:hAnsi="Times New Roman" w:cs="Times New Roman"/>
          <w:lang w:val="fr-CH"/>
        </w:rPr>
        <w:t>l dépend directe</w:t>
      </w:r>
      <w:r w:rsidR="00035312" w:rsidRPr="00A26631">
        <w:rPr>
          <w:rFonts w:ascii="Times New Roman" w:hAnsi="Times New Roman" w:cs="Times New Roman"/>
          <w:lang w:val="fr-CH"/>
        </w:rPr>
        <w:t>ment</w:t>
      </w:r>
      <w:r w:rsidRPr="00A26631">
        <w:rPr>
          <w:rFonts w:ascii="Times New Roman" w:hAnsi="Times New Roman" w:cs="Times New Roman"/>
          <w:lang w:val="fr-CH"/>
        </w:rPr>
        <w:t xml:space="preserve"> du Supérieur Général ou du Supérieur Provincial</w:t>
      </w:r>
      <w:r w:rsidR="00C63F7E" w:rsidRPr="00A26631">
        <w:rPr>
          <w:rFonts w:ascii="Times New Roman" w:hAnsi="Times New Roman" w:cs="Times New Roman"/>
          <w:lang w:val="fr-CH"/>
        </w:rPr>
        <w:t>. Normalement il est lié à une Province</w:t>
      </w:r>
      <w:r w:rsidR="008102E4" w:rsidRPr="00A26631">
        <w:rPr>
          <w:rStyle w:val="Refdenotaalpie"/>
          <w:rFonts w:ascii="Times New Roman" w:hAnsi="Times New Roman" w:cs="Times New Roman"/>
        </w:rPr>
        <w:footnoteReference w:id="4"/>
      </w:r>
      <w:r w:rsidR="008102E4" w:rsidRPr="00A26631">
        <w:rPr>
          <w:rFonts w:ascii="Times New Roman" w:hAnsi="Times New Roman" w:cs="Times New Roman"/>
          <w:lang w:val="fr-CH"/>
        </w:rPr>
        <w:t>.</w:t>
      </w:r>
    </w:p>
    <w:p w:rsidR="00BC3C11" w:rsidRPr="00A26631" w:rsidRDefault="00BC3C11" w:rsidP="001F64D6">
      <w:pPr>
        <w:spacing w:after="0" w:line="240" w:lineRule="auto"/>
        <w:jc w:val="both"/>
        <w:rPr>
          <w:rFonts w:ascii="Times New Roman" w:hAnsi="Times New Roman" w:cs="Times New Roman"/>
          <w:lang w:val="fr-CH"/>
        </w:rPr>
      </w:pPr>
    </w:p>
    <w:p w:rsidR="00772A7F" w:rsidRPr="00A26631" w:rsidRDefault="001E0383" w:rsidP="001F64D6">
      <w:pPr>
        <w:spacing w:after="0" w:line="240" w:lineRule="auto"/>
        <w:jc w:val="both"/>
        <w:rPr>
          <w:rFonts w:ascii="Times New Roman" w:hAnsi="Times New Roman" w:cs="Times New Roman"/>
          <w:b/>
          <w:lang w:val="fr-CH"/>
        </w:rPr>
      </w:pPr>
      <w:r w:rsidRPr="00A26631">
        <w:rPr>
          <w:rFonts w:ascii="Times New Roman" w:hAnsi="Times New Roman" w:cs="Times New Roman"/>
          <w:b/>
          <w:lang w:val="fr-CH"/>
        </w:rPr>
        <w:t>REGION</w:t>
      </w:r>
    </w:p>
    <w:p w:rsidR="00E76FAD" w:rsidRPr="00A26631" w:rsidRDefault="00035312" w:rsidP="00A26631">
      <w:pPr>
        <w:spacing w:after="0" w:line="240" w:lineRule="auto"/>
        <w:jc w:val="both"/>
        <w:rPr>
          <w:rFonts w:ascii="Times New Roman" w:hAnsi="Times New Roman" w:cs="Times New Roman"/>
          <w:lang w:val="fr-CH"/>
        </w:rPr>
      </w:pPr>
      <w:r w:rsidRPr="00A26631">
        <w:rPr>
          <w:rFonts w:ascii="Times New Roman" w:hAnsi="Times New Roman" w:cs="Times New Roman"/>
          <w:lang w:val="fr-CH"/>
        </w:rPr>
        <w:t>L’Institut Mariste regroupe ses Provinces et Districts en Régions. Chaque Région correspond à un continent, excepté en Amérique. Actuellement</w:t>
      </w:r>
      <w:r w:rsidR="008102E4" w:rsidRPr="00A26631">
        <w:rPr>
          <w:rStyle w:val="Refdenotaalpie"/>
          <w:rFonts w:ascii="Times New Roman" w:hAnsi="Times New Roman" w:cs="Times New Roman"/>
        </w:rPr>
        <w:footnoteReference w:id="5"/>
      </w:r>
      <w:r w:rsidR="008102E4" w:rsidRPr="00A26631">
        <w:rPr>
          <w:rFonts w:ascii="Times New Roman" w:hAnsi="Times New Roman" w:cs="Times New Roman"/>
          <w:lang w:val="fr-CH"/>
        </w:rPr>
        <w:t xml:space="preserve"> </w:t>
      </w:r>
      <w:r w:rsidRPr="00A26631">
        <w:rPr>
          <w:rFonts w:ascii="Times New Roman" w:hAnsi="Times New Roman" w:cs="Times New Roman"/>
          <w:lang w:val="fr-CH"/>
        </w:rPr>
        <w:t xml:space="preserve">il y a la Région d’Afrique, la Région d’Asie, la Région d’Europe et la Région d’Océanie. L’Amérique </w:t>
      </w:r>
      <w:r w:rsidR="004507CC" w:rsidRPr="00A26631">
        <w:rPr>
          <w:rFonts w:ascii="Times New Roman" w:hAnsi="Times New Roman" w:cs="Times New Roman"/>
          <w:lang w:val="fr-CH"/>
        </w:rPr>
        <w:t>est</w:t>
      </w:r>
      <w:r w:rsidRPr="00A26631">
        <w:rPr>
          <w:rFonts w:ascii="Times New Roman" w:hAnsi="Times New Roman" w:cs="Times New Roman"/>
          <w:lang w:val="fr-CH"/>
        </w:rPr>
        <w:t xml:space="preserve"> divis</w:t>
      </w:r>
      <w:r w:rsidR="004507CC" w:rsidRPr="00A26631">
        <w:rPr>
          <w:rFonts w:ascii="Times New Roman" w:hAnsi="Times New Roman" w:cs="Times New Roman"/>
          <w:lang w:val="fr-CH"/>
        </w:rPr>
        <w:t>é</w:t>
      </w:r>
      <w:r w:rsidRPr="00A26631">
        <w:rPr>
          <w:rFonts w:ascii="Times New Roman" w:hAnsi="Times New Roman" w:cs="Times New Roman"/>
          <w:lang w:val="fr-CH"/>
        </w:rPr>
        <w:t>e en trois Régions :</w:t>
      </w:r>
      <w:r w:rsidR="00DC21A0" w:rsidRPr="00A26631">
        <w:rPr>
          <w:rFonts w:ascii="Times New Roman" w:hAnsi="Times New Roman" w:cs="Times New Roman"/>
          <w:lang w:val="fr-CH"/>
        </w:rPr>
        <w:t xml:space="preserve"> Arco Norte, Bré</w:t>
      </w:r>
      <w:r w:rsidRPr="00A26631">
        <w:rPr>
          <w:rFonts w:ascii="Times New Roman" w:hAnsi="Times New Roman" w:cs="Times New Roman"/>
          <w:lang w:val="fr-CH"/>
        </w:rPr>
        <w:t>sil e</w:t>
      </w:r>
      <w:r w:rsidR="00DC21A0" w:rsidRPr="00A26631">
        <w:rPr>
          <w:rFonts w:ascii="Times New Roman" w:hAnsi="Times New Roman" w:cs="Times New Roman"/>
          <w:lang w:val="fr-CH"/>
        </w:rPr>
        <w:t xml:space="preserve">t </w:t>
      </w:r>
      <w:proofErr w:type="spellStart"/>
      <w:r w:rsidR="00DC21A0" w:rsidRPr="00A26631">
        <w:rPr>
          <w:rFonts w:ascii="Times New Roman" w:hAnsi="Times New Roman" w:cs="Times New Roman"/>
          <w:lang w:val="fr-CH"/>
        </w:rPr>
        <w:t>Cono</w:t>
      </w:r>
      <w:proofErr w:type="spellEnd"/>
      <w:r w:rsidR="00DC21A0" w:rsidRPr="00A26631">
        <w:rPr>
          <w:rFonts w:ascii="Times New Roman" w:hAnsi="Times New Roman" w:cs="Times New Roman"/>
          <w:lang w:val="fr-CH"/>
        </w:rPr>
        <w:t xml:space="preserve"> </w:t>
      </w:r>
      <w:r w:rsidRPr="00A26631">
        <w:rPr>
          <w:rFonts w:ascii="Times New Roman" w:hAnsi="Times New Roman" w:cs="Times New Roman"/>
          <w:lang w:val="fr-CH"/>
        </w:rPr>
        <w:t>Sur</w:t>
      </w:r>
      <w:r w:rsidR="004507CC" w:rsidRPr="00A26631">
        <w:rPr>
          <w:rFonts w:ascii="Times New Roman" w:hAnsi="Times New Roman" w:cs="Times New Roman"/>
          <w:lang w:val="fr-CH"/>
        </w:rPr>
        <w:t>.</w:t>
      </w:r>
      <w:r w:rsidR="00DC21A0" w:rsidRPr="00A26631">
        <w:rPr>
          <w:rFonts w:ascii="Times New Roman" w:hAnsi="Times New Roman" w:cs="Times New Roman"/>
          <w:lang w:val="fr-CH"/>
        </w:rPr>
        <w:t xml:space="preserve"> </w:t>
      </w:r>
      <w:r w:rsidR="00BD2F2B" w:rsidRPr="00A26631">
        <w:rPr>
          <w:rFonts w:ascii="Times New Roman" w:hAnsi="Times New Roman" w:cs="Times New Roman"/>
          <w:lang w:val="fr-CH"/>
        </w:rPr>
        <w:t>Mais</w:t>
      </w:r>
      <w:r w:rsidR="00DC21A0" w:rsidRPr="00A26631">
        <w:rPr>
          <w:rFonts w:ascii="Times New Roman" w:hAnsi="Times New Roman" w:cs="Times New Roman"/>
          <w:lang w:val="fr-CH"/>
        </w:rPr>
        <w:t xml:space="preserve"> pour l’Amérique </w:t>
      </w:r>
      <w:r w:rsidR="00E74826" w:rsidRPr="00A26631">
        <w:rPr>
          <w:rFonts w:ascii="Times New Roman" w:hAnsi="Times New Roman" w:cs="Times New Roman"/>
          <w:lang w:val="fr-CH"/>
        </w:rPr>
        <w:t xml:space="preserve">il </w:t>
      </w:r>
      <w:r w:rsidR="00BD2F2B" w:rsidRPr="00A26631">
        <w:rPr>
          <w:rFonts w:ascii="Times New Roman" w:hAnsi="Times New Roman" w:cs="Times New Roman"/>
          <w:lang w:val="fr-CH"/>
        </w:rPr>
        <w:t>n’</w:t>
      </w:r>
      <w:r w:rsidR="00E74826" w:rsidRPr="00A26631">
        <w:rPr>
          <w:rFonts w:ascii="Times New Roman" w:hAnsi="Times New Roman" w:cs="Times New Roman"/>
          <w:lang w:val="fr-CH"/>
        </w:rPr>
        <w:t xml:space="preserve">y a </w:t>
      </w:r>
      <w:r w:rsidR="00BD2F2B" w:rsidRPr="00A26631">
        <w:rPr>
          <w:rFonts w:ascii="Times New Roman" w:hAnsi="Times New Roman" w:cs="Times New Roman"/>
          <w:lang w:val="fr-CH"/>
        </w:rPr>
        <w:t xml:space="preserve">qu’une </w:t>
      </w:r>
      <w:r w:rsidR="00E74826" w:rsidRPr="00A26631">
        <w:rPr>
          <w:rFonts w:ascii="Times New Roman" w:hAnsi="Times New Roman" w:cs="Times New Roman"/>
          <w:lang w:val="fr-CH"/>
        </w:rPr>
        <w:t>seule Conférence de</w:t>
      </w:r>
      <w:r w:rsidR="00BD2F2B" w:rsidRPr="00A26631">
        <w:rPr>
          <w:rFonts w:ascii="Times New Roman" w:hAnsi="Times New Roman" w:cs="Times New Roman"/>
          <w:lang w:val="fr-CH"/>
        </w:rPr>
        <w:t>s</w:t>
      </w:r>
      <w:r w:rsidR="00E74826" w:rsidRPr="00A26631">
        <w:rPr>
          <w:rFonts w:ascii="Times New Roman" w:hAnsi="Times New Roman" w:cs="Times New Roman"/>
          <w:lang w:val="fr-CH"/>
        </w:rPr>
        <w:t xml:space="preserve"> Provinciaux et les Commissions sont unifiées pour les trois Régions. Les unités administratives de chaque Région peuvent proposer des actions conjointes afin de répondre adéquatement aux orientations de l’Institut, eu égard aux réalités culturelles de la Région.</w:t>
      </w:r>
    </w:p>
    <w:sectPr w:rsidR="00E76FAD" w:rsidRPr="00A26631" w:rsidSect="00A2663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D0" w:rsidRDefault="00A25CD0" w:rsidP="001F64D6">
      <w:pPr>
        <w:spacing w:after="0" w:line="240" w:lineRule="auto"/>
      </w:pPr>
      <w:r>
        <w:separator/>
      </w:r>
    </w:p>
  </w:endnote>
  <w:endnote w:type="continuationSeparator" w:id="0">
    <w:p w:rsidR="00A25CD0" w:rsidRDefault="00A25CD0" w:rsidP="001F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D0" w:rsidRDefault="00A25CD0" w:rsidP="001F64D6">
      <w:pPr>
        <w:spacing w:after="0" w:line="240" w:lineRule="auto"/>
      </w:pPr>
      <w:r>
        <w:separator/>
      </w:r>
    </w:p>
  </w:footnote>
  <w:footnote w:type="continuationSeparator" w:id="0">
    <w:p w:rsidR="00A25CD0" w:rsidRDefault="00A25CD0" w:rsidP="001F64D6">
      <w:pPr>
        <w:spacing w:after="0" w:line="240" w:lineRule="auto"/>
      </w:pPr>
      <w:r>
        <w:continuationSeparator/>
      </w:r>
    </w:p>
  </w:footnote>
  <w:footnote w:id="1">
    <w:p w:rsidR="00A876D0" w:rsidRPr="00ED4ABC" w:rsidRDefault="00A876D0" w:rsidP="00A876D0">
      <w:pPr>
        <w:pStyle w:val="Textonotapie"/>
        <w:rPr>
          <w:rFonts w:ascii="Times New Roman" w:hAnsi="Times New Roman" w:cs="Times New Roman"/>
          <w:lang w:val="fr-CH"/>
        </w:rPr>
      </w:pPr>
      <w:r w:rsidRPr="005B27CE">
        <w:rPr>
          <w:rStyle w:val="Refdenotaalpie"/>
          <w:rFonts w:ascii="Times New Roman" w:hAnsi="Times New Roman" w:cs="Times New Roman"/>
        </w:rPr>
        <w:footnoteRef/>
      </w:r>
      <w:r w:rsidRPr="00ED4ABC">
        <w:rPr>
          <w:rFonts w:ascii="Times New Roman" w:hAnsi="Times New Roman" w:cs="Times New Roman"/>
          <w:lang w:val="fr-CH"/>
        </w:rPr>
        <w:t xml:space="preserve"> Cf. Const. 128.</w:t>
      </w:r>
    </w:p>
  </w:footnote>
  <w:footnote w:id="2">
    <w:p w:rsidR="00A876D0" w:rsidRPr="00EE1AFC" w:rsidRDefault="00A876D0" w:rsidP="00A876D0">
      <w:pPr>
        <w:pStyle w:val="Textonotapie"/>
        <w:rPr>
          <w:rFonts w:ascii="Times New Roman" w:hAnsi="Times New Roman" w:cs="Times New Roman"/>
          <w:lang w:val="fr-CH"/>
        </w:rPr>
      </w:pPr>
      <w:r w:rsidRPr="00C257D8">
        <w:rPr>
          <w:rStyle w:val="Refdenotaalpie"/>
          <w:rFonts w:ascii="Times New Roman" w:hAnsi="Times New Roman" w:cs="Times New Roman"/>
        </w:rPr>
        <w:footnoteRef/>
      </w:r>
      <w:r w:rsidRPr="00EE1AFC">
        <w:rPr>
          <w:rFonts w:ascii="Times New Roman" w:hAnsi="Times New Roman" w:cs="Times New Roman"/>
          <w:lang w:val="fr-CH"/>
        </w:rPr>
        <w:t xml:space="preserve"> E</w:t>
      </w:r>
      <w:r w:rsidR="008102E4" w:rsidRPr="00EE1AFC">
        <w:rPr>
          <w:rFonts w:ascii="Times New Roman" w:hAnsi="Times New Roman" w:cs="Times New Roman"/>
          <w:lang w:val="fr-CH"/>
        </w:rPr>
        <w:t>n</w:t>
      </w:r>
      <w:r w:rsidRPr="00EE1AFC">
        <w:rPr>
          <w:rFonts w:ascii="Times New Roman" w:hAnsi="Times New Roman" w:cs="Times New Roman"/>
          <w:lang w:val="fr-CH"/>
        </w:rPr>
        <w:t xml:space="preserve"> 2015 int</w:t>
      </w:r>
      <w:r w:rsidR="00EE1AFC" w:rsidRPr="00EE1AFC">
        <w:rPr>
          <w:rFonts w:ascii="Times New Roman" w:hAnsi="Times New Roman" w:cs="Times New Roman"/>
          <w:lang w:val="fr-CH"/>
        </w:rPr>
        <w:t>é</w:t>
      </w:r>
      <w:r w:rsidRPr="00EE1AFC">
        <w:rPr>
          <w:rFonts w:ascii="Times New Roman" w:hAnsi="Times New Roman" w:cs="Times New Roman"/>
          <w:lang w:val="fr-CH"/>
        </w:rPr>
        <w:t>gr</w:t>
      </w:r>
      <w:r w:rsidR="00ED4ABC">
        <w:rPr>
          <w:rFonts w:ascii="Times New Roman" w:hAnsi="Times New Roman" w:cs="Times New Roman"/>
          <w:lang w:val="fr-CH"/>
        </w:rPr>
        <w:t>ation de</w:t>
      </w:r>
      <w:r w:rsidRPr="00EE1AFC">
        <w:rPr>
          <w:rFonts w:ascii="Times New Roman" w:hAnsi="Times New Roman" w:cs="Times New Roman"/>
          <w:lang w:val="fr-CH"/>
        </w:rPr>
        <w:t xml:space="preserve"> </w:t>
      </w:r>
      <w:r w:rsidR="00EE1AFC" w:rsidRPr="00EE1AFC">
        <w:rPr>
          <w:rFonts w:ascii="Times New Roman" w:hAnsi="Times New Roman" w:cs="Times New Roman"/>
          <w:lang w:val="fr-CH"/>
        </w:rPr>
        <w:t>certains</w:t>
      </w:r>
      <w:r w:rsidRPr="00EE1AFC">
        <w:rPr>
          <w:rFonts w:ascii="Times New Roman" w:hAnsi="Times New Roman" w:cs="Times New Roman"/>
          <w:lang w:val="fr-CH"/>
        </w:rPr>
        <w:t xml:space="preserve"> Distri</w:t>
      </w:r>
      <w:r w:rsidR="00EE1AFC" w:rsidRPr="00EE1AFC">
        <w:rPr>
          <w:rFonts w:ascii="Times New Roman" w:hAnsi="Times New Roman" w:cs="Times New Roman"/>
          <w:lang w:val="fr-CH"/>
        </w:rPr>
        <w:t>c</w:t>
      </w:r>
      <w:r w:rsidRPr="00EE1AFC">
        <w:rPr>
          <w:rFonts w:ascii="Times New Roman" w:hAnsi="Times New Roman" w:cs="Times New Roman"/>
          <w:lang w:val="fr-CH"/>
        </w:rPr>
        <w:t xml:space="preserve">ts </w:t>
      </w:r>
      <w:r w:rsidR="00EE1AFC" w:rsidRPr="00EE1AFC">
        <w:rPr>
          <w:rFonts w:ascii="Times New Roman" w:hAnsi="Times New Roman" w:cs="Times New Roman"/>
          <w:lang w:val="fr-CH"/>
        </w:rPr>
        <w:t>à la</w:t>
      </w:r>
      <w:r w:rsidRPr="00EE1AFC">
        <w:rPr>
          <w:rFonts w:ascii="Times New Roman" w:hAnsi="Times New Roman" w:cs="Times New Roman"/>
          <w:lang w:val="fr-CH"/>
        </w:rPr>
        <w:t xml:space="preserve"> Provinc</w:t>
      </w:r>
      <w:r w:rsidR="00EE1AFC">
        <w:rPr>
          <w:rFonts w:ascii="Times New Roman" w:hAnsi="Times New Roman" w:cs="Times New Roman"/>
          <w:lang w:val="fr-CH"/>
        </w:rPr>
        <w:t>e</w:t>
      </w:r>
      <w:r w:rsidRPr="00EE1AFC">
        <w:rPr>
          <w:rFonts w:ascii="Times New Roman" w:hAnsi="Times New Roman" w:cs="Times New Roman"/>
          <w:lang w:val="fr-CH"/>
        </w:rPr>
        <w:t xml:space="preserve"> à </w:t>
      </w:r>
      <w:r w:rsidR="00EE1AFC">
        <w:rPr>
          <w:rFonts w:ascii="Times New Roman" w:hAnsi="Times New Roman" w:cs="Times New Roman"/>
          <w:lang w:val="fr-CH"/>
        </w:rPr>
        <w:t>la</w:t>
      </w:r>
      <w:r w:rsidRPr="00EE1AFC">
        <w:rPr>
          <w:rFonts w:ascii="Times New Roman" w:hAnsi="Times New Roman" w:cs="Times New Roman"/>
          <w:lang w:val="fr-CH"/>
        </w:rPr>
        <w:t>qu</w:t>
      </w:r>
      <w:r w:rsidR="00EE1AFC">
        <w:rPr>
          <w:rFonts w:ascii="Times New Roman" w:hAnsi="Times New Roman" w:cs="Times New Roman"/>
          <w:lang w:val="fr-CH"/>
        </w:rPr>
        <w:t>el</w:t>
      </w:r>
      <w:r w:rsidRPr="00EE1AFC">
        <w:rPr>
          <w:rFonts w:ascii="Times New Roman" w:hAnsi="Times New Roman" w:cs="Times New Roman"/>
          <w:lang w:val="fr-CH"/>
        </w:rPr>
        <w:t>l</w:t>
      </w:r>
      <w:r w:rsidR="00EE1AFC">
        <w:rPr>
          <w:rFonts w:ascii="Times New Roman" w:hAnsi="Times New Roman" w:cs="Times New Roman"/>
          <w:lang w:val="fr-CH"/>
        </w:rPr>
        <w:t>e il est</w:t>
      </w:r>
      <w:r w:rsidRPr="00EE1AFC">
        <w:rPr>
          <w:rFonts w:ascii="Times New Roman" w:hAnsi="Times New Roman" w:cs="Times New Roman"/>
          <w:lang w:val="fr-CH"/>
        </w:rPr>
        <w:t xml:space="preserve"> uni.</w:t>
      </w:r>
    </w:p>
  </w:footnote>
  <w:footnote w:id="3">
    <w:p w:rsidR="008102E4" w:rsidRPr="00ED4ABC" w:rsidRDefault="008102E4" w:rsidP="008102E4">
      <w:pPr>
        <w:pStyle w:val="Textonotapie"/>
        <w:rPr>
          <w:rFonts w:ascii="Times New Roman" w:hAnsi="Times New Roman" w:cs="Times New Roman"/>
          <w:lang w:val="fr-CH"/>
        </w:rPr>
      </w:pPr>
      <w:r w:rsidRPr="00B0379C">
        <w:rPr>
          <w:rStyle w:val="Refdenotaalpie"/>
          <w:rFonts w:ascii="Times New Roman" w:hAnsi="Times New Roman" w:cs="Times New Roman"/>
        </w:rPr>
        <w:footnoteRef/>
      </w:r>
      <w:r w:rsidRPr="00ED4ABC">
        <w:rPr>
          <w:rFonts w:ascii="Times New Roman" w:hAnsi="Times New Roman" w:cs="Times New Roman"/>
          <w:lang w:val="fr-CH"/>
        </w:rPr>
        <w:t xml:space="preserve"> Cf. </w:t>
      </w:r>
      <w:proofErr w:type="spellStart"/>
      <w:r w:rsidRPr="00ED4ABC">
        <w:rPr>
          <w:rFonts w:ascii="Times New Roman" w:hAnsi="Times New Roman" w:cs="Times New Roman"/>
          <w:lang w:val="fr-CH"/>
        </w:rPr>
        <w:t>Const</w:t>
      </w:r>
      <w:proofErr w:type="spellEnd"/>
      <w:r w:rsidRPr="00ED4ABC">
        <w:rPr>
          <w:rFonts w:ascii="Times New Roman" w:hAnsi="Times New Roman" w:cs="Times New Roman"/>
          <w:lang w:val="fr-CH"/>
        </w:rPr>
        <w:t>. 144.</w:t>
      </w:r>
    </w:p>
  </w:footnote>
  <w:footnote w:id="4">
    <w:p w:rsidR="008102E4" w:rsidRPr="00ED4ABC" w:rsidRDefault="008102E4" w:rsidP="008102E4">
      <w:pPr>
        <w:pStyle w:val="Textonotapie"/>
        <w:rPr>
          <w:rFonts w:ascii="Times New Roman" w:hAnsi="Times New Roman" w:cs="Times New Roman"/>
          <w:lang w:val="fr-CH"/>
        </w:rPr>
      </w:pPr>
      <w:r w:rsidRPr="005B27CE">
        <w:rPr>
          <w:rStyle w:val="Refdenotaalpie"/>
          <w:rFonts w:ascii="Times New Roman" w:hAnsi="Times New Roman" w:cs="Times New Roman"/>
        </w:rPr>
        <w:footnoteRef/>
      </w:r>
      <w:r w:rsidRPr="00ED4ABC">
        <w:rPr>
          <w:rFonts w:ascii="Times New Roman" w:hAnsi="Times New Roman" w:cs="Times New Roman"/>
          <w:lang w:val="fr-CH"/>
        </w:rPr>
        <w:t xml:space="preserve"> Cf. </w:t>
      </w:r>
      <w:proofErr w:type="spellStart"/>
      <w:r w:rsidRPr="00ED4ABC">
        <w:rPr>
          <w:rFonts w:ascii="Times New Roman" w:hAnsi="Times New Roman" w:cs="Times New Roman"/>
          <w:lang w:val="fr-CH"/>
        </w:rPr>
        <w:t>Const</w:t>
      </w:r>
      <w:proofErr w:type="spellEnd"/>
      <w:r w:rsidRPr="00ED4ABC">
        <w:rPr>
          <w:rFonts w:ascii="Times New Roman" w:hAnsi="Times New Roman" w:cs="Times New Roman"/>
          <w:lang w:val="fr-CH"/>
        </w:rPr>
        <w:t>. 127.</w:t>
      </w:r>
    </w:p>
  </w:footnote>
  <w:footnote w:id="5">
    <w:p w:rsidR="008102E4" w:rsidRPr="00ED4ABC" w:rsidRDefault="008102E4" w:rsidP="008102E4">
      <w:pPr>
        <w:pStyle w:val="Textonotapie"/>
        <w:rPr>
          <w:rFonts w:ascii="Times New Roman" w:hAnsi="Times New Roman" w:cs="Times New Roman"/>
          <w:lang w:val="fr-CH"/>
        </w:rPr>
      </w:pPr>
      <w:r w:rsidRPr="00022927">
        <w:rPr>
          <w:rStyle w:val="Refdenotaalpie"/>
          <w:rFonts w:ascii="Times New Roman" w:hAnsi="Times New Roman" w:cs="Times New Roman"/>
        </w:rPr>
        <w:footnoteRef/>
      </w:r>
      <w:r w:rsidRPr="00ED4ABC">
        <w:rPr>
          <w:rFonts w:ascii="Times New Roman" w:hAnsi="Times New Roman" w:cs="Times New Roman"/>
          <w:lang w:val="fr-CH"/>
        </w:rPr>
        <w:t xml:space="preserve"> </w:t>
      </w:r>
      <w:r w:rsidR="00EE1AFC" w:rsidRPr="00ED4ABC">
        <w:rPr>
          <w:rFonts w:ascii="Times New Roman" w:hAnsi="Times New Roman" w:cs="Times New Roman"/>
          <w:lang w:val="fr-CH"/>
        </w:rPr>
        <w:t>La réfé</w:t>
      </w:r>
      <w:r w:rsidRPr="00ED4ABC">
        <w:rPr>
          <w:rFonts w:ascii="Times New Roman" w:hAnsi="Times New Roman" w:cs="Times New Roman"/>
          <w:lang w:val="fr-CH"/>
        </w:rPr>
        <w:t>r</w:t>
      </w:r>
      <w:r w:rsidR="00EE1AFC" w:rsidRPr="00ED4ABC">
        <w:rPr>
          <w:rFonts w:ascii="Times New Roman" w:hAnsi="Times New Roman" w:cs="Times New Roman"/>
          <w:lang w:val="fr-CH"/>
        </w:rPr>
        <w:t>e</w:t>
      </w:r>
      <w:r w:rsidRPr="00ED4ABC">
        <w:rPr>
          <w:rFonts w:ascii="Times New Roman" w:hAnsi="Times New Roman" w:cs="Times New Roman"/>
          <w:lang w:val="fr-CH"/>
        </w:rPr>
        <w:t>nc</w:t>
      </w:r>
      <w:r w:rsidR="00EE1AFC" w:rsidRPr="00ED4ABC">
        <w:rPr>
          <w:rFonts w:ascii="Times New Roman" w:hAnsi="Times New Roman" w:cs="Times New Roman"/>
          <w:lang w:val="fr-CH"/>
        </w:rPr>
        <w:t>e est</w:t>
      </w:r>
      <w:r w:rsidRPr="00ED4ABC">
        <w:rPr>
          <w:rFonts w:ascii="Times New Roman" w:hAnsi="Times New Roman" w:cs="Times New Roman"/>
          <w:lang w:val="fr-CH"/>
        </w:rPr>
        <w:t xml:space="preserve"> mar</w:t>
      </w:r>
      <w:r w:rsidR="00EE1AFC" w:rsidRPr="00ED4ABC">
        <w:rPr>
          <w:rFonts w:ascii="Times New Roman" w:hAnsi="Times New Roman" w:cs="Times New Roman"/>
          <w:lang w:val="fr-CH"/>
        </w:rPr>
        <w:t>s</w:t>
      </w:r>
      <w:r w:rsidRPr="00ED4ABC">
        <w:rPr>
          <w:rFonts w:ascii="Times New Roman" w:hAnsi="Times New Roman" w:cs="Times New Roman"/>
          <w:lang w:val="fr-CH"/>
        </w:rPr>
        <w:t xml:space="preserv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76"/>
    <w:rsid w:val="00022927"/>
    <w:rsid w:val="00035312"/>
    <w:rsid w:val="000F48E5"/>
    <w:rsid w:val="001346B1"/>
    <w:rsid w:val="00173D21"/>
    <w:rsid w:val="001E0383"/>
    <w:rsid w:val="001F64D6"/>
    <w:rsid w:val="00237138"/>
    <w:rsid w:val="002E07C8"/>
    <w:rsid w:val="003005CC"/>
    <w:rsid w:val="003D5042"/>
    <w:rsid w:val="004507CC"/>
    <w:rsid w:val="00503C8C"/>
    <w:rsid w:val="00555D76"/>
    <w:rsid w:val="0058293E"/>
    <w:rsid w:val="005B27CE"/>
    <w:rsid w:val="005B69CF"/>
    <w:rsid w:val="005C304A"/>
    <w:rsid w:val="00637051"/>
    <w:rsid w:val="006C1BD6"/>
    <w:rsid w:val="007337D3"/>
    <w:rsid w:val="00772A7F"/>
    <w:rsid w:val="00792A73"/>
    <w:rsid w:val="008102E4"/>
    <w:rsid w:val="00827473"/>
    <w:rsid w:val="00862E32"/>
    <w:rsid w:val="00862EFF"/>
    <w:rsid w:val="00990085"/>
    <w:rsid w:val="009D224A"/>
    <w:rsid w:val="009F0011"/>
    <w:rsid w:val="00A25CD0"/>
    <w:rsid w:val="00A26631"/>
    <w:rsid w:val="00A876D0"/>
    <w:rsid w:val="00B0379C"/>
    <w:rsid w:val="00B14B43"/>
    <w:rsid w:val="00B1621D"/>
    <w:rsid w:val="00B312B1"/>
    <w:rsid w:val="00B32F2D"/>
    <w:rsid w:val="00BC3C11"/>
    <w:rsid w:val="00BD2F2B"/>
    <w:rsid w:val="00BF517B"/>
    <w:rsid w:val="00C257D8"/>
    <w:rsid w:val="00C63F7E"/>
    <w:rsid w:val="00CD48A4"/>
    <w:rsid w:val="00DC21A0"/>
    <w:rsid w:val="00E74826"/>
    <w:rsid w:val="00E76FAD"/>
    <w:rsid w:val="00E8376A"/>
    <w:rsid w:val="00ED4ABC"/>
    <w:rsid w:val="00EE1AFC"/>
    <w:rsid w:val="00F14CC0"/>
    <w:rsid w:val="00F552CF"/>
    <w:rsid w:val="00FE0DB4"/>
    <w:rsid w:val="00FE3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7BD38-71B9-4280-8BA3-1F50F964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5B27CE"/>
    <w:pPr>
      <w:keepNext/>
      <w:overflowPunct w:val="0"/>
      <w:autoSpaceDE w:val="0"/>
      <w:autoSpaceDN w:val="0"/>
      <w:adjustRightInd w:val="0"/>
      <w:spacing w:before="240" w:after="0" w:line="240" w:lineRule="auto"/>
      <w:jc w:val="both"/>
      <w:textAlignment w:val="baseline"/>
      <w:outlineLvl w:val="1"/>
    </w:pPr>
    <w:rPr>
      <w:rFonts w:ascii="Arial" w:eastAsia="Times New Roman" w:hAnsi="Arial" w:cs="Times New Roman"/>
      <w:b/>
      <w:i/>
      <w:noProof/>
      <w:sz w:val="24"/>
      <w:szCs w:val="20"/>
      <w:lang w:val="es-ES_tradnl" w:eastAsia="it-IT"/>
    </w:rPr>
  </w:style>
  <w:style w:type="paragraph" w:styleId="Ttulo3">
    <w:name w:val="heading 3"/>
    <w:basedOn w:val="Normal"/>
    <w:next w:val="Normal"/>
    <w:link w:val="Ttulo3Car"/>
    <w:uiPriority w:val="99"/>
    <w:qFormat/>
    <w:rsid w:val="005B27CE"/>
    <w:pPr>
      <w:keepNext/>
      <w:overflowPunct w:val="0"/>
      <w:autoSpaceDE w:val="0"/>
      <w:autoSpaceDN w:val="0"/>
      <w:adjustRightInd w:val="0"/>
      <w:spacing w:before="240" w:after="60" w:line="240" w:lineRule="auto"/>
      <w:jc w:val="both"/>
      <w:textAlignment w:val="baseline"/>
      <w:outlineLvl w:val="2"/>
    </w:pPr>
    <w:rPr>
      <w:rFonts w:ascii="Arial" w:eastAsia="Times New Roman" w:hAnsi="Arial" w:cs="Times New Roman"/>
      <w:noProof/>
      <w:sz w:val="24"/>
      <w:szCs w:val="20"/>
      <w:lang w:val="es-ES_tradnl" w:eastAsia="zh-CN"/>
    </w:rPr>
  </w:style>
  <w:style w:type="paragraph" w:styleId="Ttulo4">
    <w:name w:val="heading 4"/>
    <w:basedOn w:val="Normal"/>
    <w:next w:val="Normal"/>
    <w:link w:val="Ttulo4Car"/>
    <w:uiPriority w:val="99"/>
    <w:qFormat/>
    <w:rsid w:val="005B27CE"/>
    <w:pPr>
      <w:keepNext/>
      <w:overflowPunct w:val="0"/>
      <w:autoSpaceDE w:val="0"/>
      <w:autoSpaceDN w:val="0"/>
      <w:adjustRightInd w:val="0"/>
      <w:spacing w:before="120" w:after="0" w:line="240" w:lineRule="auto"/>
      <w:ind w:left="567"/>
      <w:jc w:val="both"/>
      <w:textAlignment w:val="baseline"/>
      <w:outlineLvl w:val="3"/>
    </w:pPr>
    <w:rPr>
      <w:rFonts w:ascii="Arial" w:eastAsia="Times New Roman" w:hAnsi="Arial" w:cs="Times New Roman"/>
      <w:noProof/>
      <w:szCs w:val="20"/>
      <w:lang w:val="es-ES_tradnl" w:eastAsia="it-IT"/>
    </w:rPr>
  </w:style>
  <w:style w:type="paragraph" w:styleId="Ttulo5">
    <w:name w:val="heading 5"/>
    <w:basedOn w:val="Normal"/>
    <w:next w:val="Normal"/>
    <w:link w:val="Ttulo5Car"/>
    <w:uiPriority w:val="99"/>
    <w:qFormat/>
    <w:rsid w:val="005B27CE"/>
    <w:pPr>
      <w:overflowPunct w:val="0"/>
      <w:autoSpaceDE w:val="0"/>
      <w:autoSpaceDN w:val="0"/>
      <w:adjustRightInd w:val="0"/>
      <w:spacing w:before="120" w:after="0" w:line="240" w:lineRule="auto"/>
      <w:ind w:left="1134"/>
      <w:jc w:val="both"/>
      <w:textAlignment w:val="baseline"/>
      <w:outlineLvl w:val="4"/>
    </w:pPr>
    <w:rPr>
      <w:rFonts w:ascii="Arial" w:eastAsia="Times New Roman" w:hAnsi="Arial" w:cs="Times New Roman"/>
      <w:szCs w:val="20"/>
      <w:lang w:val="es-ES_tradnl" w:eastAsia="zh-CN"/>
    </w:rPr>
  </w:style>
  <w:style w:type="paragraph" w:styleId="Ttulo6">
    <w:name w:val="heading 6"/>
    <w:basedOn w:val="Normal"/>
    <w:next w:val="Normal"/>
    <w:link w:val="Ttulo6Car"/>
    <w:uiPriority w:val="99"/>
    <w:qFormat/>
    <w:rsid w:val="005B27CE"/>
    <w:pPr>
      <w:overflowPunct w:val="0"/>
      <w:autoSpaceDE w:val="0"/>
      <w:autoSpaceDN w:val="0"/>
      <w:adjustRightInd w:val="0"/>
      <w:spacing w:before="60" w:after="0" w:line="240" w:lineRule="auto"/>
      <w:ind w:left="284"/>
      <w:textAlignment w:val="baseline"/>
      <w:outlineLvl w:val="5"/>
    </w:pPr>
    <w:rPr>
      <w:rFonts w:ascii="Arial" w:eastAsia="Times New Roman" w:hAnsi="Arial" w:cs="Times New Roman"/>
      <w:i/>
      <w:sz w:val="20"/>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1F64D6"/>
    <w:pPr>
      <w:spacing w:after="0" w:line="240" w:lineRule="auto"/>
    </w:pPr>
    <w:rPr>
      <w:rFonts w:ascii="Times New Roman" w:eastAsia="Times New Roman" w:hAnsi="Times New Roman" w:cs="Times New Roman"/>
      <w:sz w:val="20"/>
      <w:szCs w:val="20"/>
      <w:lang w:eastAsia="pt-BR"/>
    </w:rPr>
  </w:style>
  <w:style w:type="character" w:customStyle="1" w:styleId="TextonotaalfinalCar">
    <w:name w:val="Texto nota al final Car"/>
    <w:basedOn w:val="Fuentedeprrafopredeter"/>
    <w:link w:val="Textonotaalfinal"/>
    <w:semiHidden/>
    <w:rsid w:val="001F64D6"/>
    <w:rPr>
      <w:rFonts w:ascii="Times New Roman" w:eastAsia="Times New Roman" w:hAnsi="Times New Roman" w:cs="Times New Roman"/>
      <w:sz w:val="20"/>
      <w:szCs w:val="20"/>
      <w:lang w:eastAsia="pt-BR"/>
    </w:rPr>
  </w:style>
  <w:style w:type="character" w:styleId="Refdenotaalfinal">
    <w:name w:val="endnote reference"/>
    <w:basedOn w:val="Fuentedeprrafopredeter"/>
    <w:semiHidden/>
    <w:rsid w:val="001F64D6"/>
    <w:rPr>
      <w:vertAlign w:val="superscript"/>
    </w:rPr>
  </w:style>
  <w:style w:type="paragraph" w:styleId="Textonotapie">
    <w:name w:val="footnote text"/>
    <w:basedOn w:val="Normal"/>
    <w:link w:val="TextonotapieCar"/>
    <w:uiPriority w:val="99"/>
    <w:semiHidden/>
    <w:unhideWhenUsed/>
    <w:rsid w:val="009D22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224A"/>
    <w:rPr>
      <w:sz w:val="20"/>
      <w:szCs w:val="20"/>
    </w:rPr>
  </w:style>
  <w:style w:type="character" w:styleId="Refdenotaalpie">
    <w:name w:val="footnote reference"/>
    <w:basedOn w:val="Fuentedeprrafopredeter"/>
    <w:uiPriority w:val="99"/>
    <w:semiHidden/>
    <w:unhideWhenUsed/>
    <w:rsid w:val="009D224A"/>
    <w:rPr>
      <w:vertAlign w:val="superscript"/>
    </w:rPr>
  </w:style>
  <w:style w:type="character" w:customStyle="1" w:styleId="Ttulo2Car">
    <w:name w:val="Título 2 Car"/>
    <w:basedOn w:val="Fuentedeprrafopredeter"/>
    <w:link w:val="Ttulo2"/>
    <w:uiPriority w:val="99"/>
    <w:rsid w:val="005B27CE"/>
    <w:rPr>
      <w:rFonts w:ascii="Arial" w:eastAsia="Times New Roman" w:hAnsi="Arial" w:cs="Times New Roman"/>
      <w:b/>
      <w:i/>
      <w:noProof/>
      <w:sz w:val="24"/>
      <w:szCs w:val="20"/>
      <w:lang w:val="es-ES_tradnl" w:eastAsia="it-IT"/>
    </w:rPr>
  </w:style>
  <w:style w:type="character" w:customStyle="1" w:styleId="Ttulo3Car">
    <w:name w:val="Título 3 Car"/>
    <w:basedOn w:val="Fuentedeprrafopredeter"/>
    <w:link w:val="Ttulo3"/>
    <w:uiPriority w:val="99"/>
    <w:rsid w:val="005B27CE"/>
    <w:rPr>
      <w:rFonts w:ascii="Arial" w:eastAsia="Times New Roman" w:hAnsi="Arial" w:cs="Times New Roman"/>
      <w:noProof/>
      <w:sz w:val="24"/>
      <w:szCs w:val="20"/>
      <w:lang w:val="es-ES_tradnl" w:eastAsia="zh-CN"/>
    </w:rPr>
  </w:style>
  <w:style w:type="character" w:customStyle="1" w:styleId="Ttulo4Car">
    <w:name w:val="Título 4 Car"/>
    <w:basedOn w:val="Fuentedeprrafopredeter"/>
    <w:link w:val="Ttulo4"/>
    <w:uiPriority w:val="99"/>
    <w:rsid w:val="005B27CE"/>
    <w:rPr>
      <w:rFonts w:ascii="Arial" w:eastAsia="Times New Roman" w:hAnsi="Arial" w:cs="Times New Roman"/>
      <w:noProof/>
      <w:szCs w:val="20"/>
      <w:lang w:val="es-ES_tradnl" w:eastAsia="it-IT"/>
    </w:rPr>
  </w:style>
  <w:style w:type="character" w:customStyle="1" w:styleId="Ttulo5Car">
    <w:name w:val="Título 5 Car"/>
    <w:basedOn w:val="Fuentedeprrafopredeter"/>
    <w:link w:val="Ttulo5"/>
    <w:uiPriority w:val="99"/>
    <w:rsid w:val="005B27CE"/>
    <w:rPr>
      <w:rFonts w:ascii="Arial" w:eastAsia="Times New Roman" w:hAnsi="Arial" w:cs="Times New Roman"/>
      <w:szCs w:val="20"/>
      <w:lang w:val="es-ES_tradnl" w:eastAsia="zh-CN"/>
    </w:rPr>
  </w:style>
  <w:style w:type="character" w:customStyle="1" w:styleId="Ttulo6Car">
    <w:name w:val="Título 6 Car"/>
    <w:basedOn w:val="Fuentedeprrafopredeter"/>
    <w:link w:val="Ttulo6"/>
    <w:uiPriority w:val="99"/>
    <w:rsid w:val="005B27CE"/>
    <w:rPr>
      <w:rFonts w:ascii="Arial" w:eastAsia="Times New Roman" w:hAnsi="Arial" w:cs="Times New Roman"/>
      <w:i/>
      <w:sz w:val="20"/>
      <w:szCs w:val="20"/>
      <w:lang w:val="es-ES_tradnl" w:eastAsia="zh-CN"/>
    </w:rPr>
  </w:style>
  <w:style w:type="paragraph" w:styleId="Piedepgina">
    <w:name w:val="footer"/>
    <w:basedOn w:val="Normal"/>
    <w:link w:val="PiedepginaCar"/>
    <w:semiHidden/>
    <w:unhideWhenUsed/>
    <w:rsid w:val="005B27CE"/>
    <w:pPr>
      <w:tabs>
        <w:tab w:val="center" w:pos="4819"/>
        <w:tab w:val="right" w:pos="9638"/>
      </w:tabs>
    </w:pPr>
    <w:rPr>
      <w:rFonts w:ascii="Calibri" w:eastAsia="Calibri" w:hAnsi="Calibri" w:cs="Times New Roman"/>
      <w:lang w:val="it-IT"/>
    </w:rPr>
  </w:style>
  <w:style w:type="character" w:customStyle="1" w:styleId="PiedepginaCar">
    <w:name w:val="Pie de página Car"/>
    <w:basedOn w:val="Fuentedeprrafopredeter"/>
    <w:link w:val="Piedepgina"/>
    <w:semiHidden/>
    <w:rsid w:val="005B27CE"/>
    <w:rPr>
      <w:rFonts w:ascii="Calibri" w:eastAsia="Calibri" w:hAnsi="Calibri" w:cs="Times New Roman"/>
      <w:lang w:val="it-IT"/>
    </w:rPr>
  </w:style>
  <w:style w:type="paragraph" w:customStyle="1" w:styleId="BodyTextIndent21">
    <w:name w:val="Body Text Indent 21"/>
    <w:basedOn w:val="Normal"/>
    <w:rsid w:val="005B27CE"/>
    <w:pPr>
      <w:overflowPunct w:val="0"/>
      <w:autoSpaceDE w:val="0"/>
      <w:autoSpaceDN w:val="0"/>
      <w:adjustRightInd w:val="0"/>
      <w:spacing w:before="60" w:after="0" w:line="240" w:lineRule="auto"/>
      <w:ind w:left="567"/>
      <w:jc w:val="both"/>
      <w:textAlignment w:val="baseline"/>
    </w:pPr>
    <w:rPr>
      <w:rFonts w:ascii="Arial" w:eastAsia="Times New Roman" w:hAnsi="Arial" w:cs="Times New Roman"/>
      <w:i/>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D7E6-8719-43C3-B1B0-726F8DBE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374</Words>
  <Characters>2062</Characters>
  <Application>Microsoft Office Word</Application>
  <DocSecurity>0</DocSecurity>
  <Lines>17</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Maristas</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Maristas</dc:creator>
  <cp:lastModifiedBy>José Javier Espinosa</cp:lastModifiedBy>
  <cp:revision>12</cp:revision>
  <dcterms:created xsi:type="dcterms:W3CDTF">2015-04-20T20:05:00Z</dcterms:created>
  <dcterms:modified xsi:type="dcterms:W3CDTF">2016-01-22T14:43:00Z</dcterms:modified>
</cp:coreProperties>
</file>