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48" w:rsidRPr="00897248" w:rsidRDefault="00897248" w:rsidP="00897248">
      <w:pPr>
        <w:keepNext/>
        <w:framePr w:dropCap="margin" w:lines="2" w:wrap="around" w:vAnchor="text" w:hAnchor="page"/>
        <w:spacing w:after="0" w:line="822" w:lineRule="exact"/>
        <w:textAlignment w:val="baseline"/>
        <w:rPr>
          <w:rFonts w:ascii="Bodoni Poster" w:hAnsi="Bodoni Poster" w:cs="Times New Roman"/>
          <w:color w:val="632423" w:themeColor="accent2" w:themeShade="80"/>
          <w:position w:val="2"/>
          <w:sz w:val="85"/>
          <w:szCs w:val="24"/>
        </w:rPr>
      </w:pPr>
      <w:r w:rsidRPr="00897248">
        <w:rPr>
          <w:rFonts w:ascii="Bodoni Poster" w:hAnsi="Bodoni Poster" w:cs="Times New Roman"/>
          <w:color w:val="632423" w:themeColor="accent2" w:themeShade="80"/>
          <w:position w:val="2"/>
          <w:sz w:val="85"/>
          <w:szCs w:val="24"/>
        </w:rPr>
        <w:t>M</w:t>
      </w:r>
    </w:p>
    <w:p w:rsidR="00783B9A" w:rsidRPr="00897248" w:rsidRDefault="00783B9A" w:rsidP="00783B9A">
      <w:pPr>
        <w:autoSpaceDE w:val="0"/>
        <w:autoSpaceDN w:val="0"/>
        <w:adjustRightInd w:val="0"/>
        <w:spacing w:after="120" w:line="240" w:lineRule="auto"/>
        <w:rPr>
          <w:rFonts w:ascii="Bodoni Poster" w:hAnsi="Bodoni Poster" w:cs="Times New Roman"/>
          <w:color w:val="632423" w:themeColor="accent2" w:themeShade="80"/>
          <w:sz w:val="24"/>
          <w:szCs w:val="24"/>
        </w:rPr>
      </w:pPr>
      <w:r w:rsidRPr="00897248">
        <w:rPr>
          <w:rFonts w:ascii="Bodoni Poster" w:hAnsi="Bodoni Poster" w:cs="Times New Roman"/>
          <w:color w:val="632423" w:themeColor="accent2" w:themeShade="80"/>
          <w:sz w:val="24"/>
          <w:szCs w:val="24"/>
        </w:rPr>
        <w:t>ISIÓN DE FRONTERA</w:t>
      </w:r>
    </w:p>
    <w:p w:rsidR="00783B9A" w:rsidRPr="00343266" w:rsidRDefault="005E69A3" w:rsidP="00B40B6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En las propuestas del XXI</w:t>
      </w:r>
      <w:r w:rsidR="00783B9A" w:rsidRPr="00783B9A">
        <w:rPr>
          <w:rFonts w:ascii="Times New Roman" w:hAnsi="Times New Roman" w:cs="Times New Roman"/>
        </w:rPr>
        <w:t xml:space="preserve"> </w:t>
      </w:r>
      <w:r w:rsidR="00783B9A">
        <w:rPr>
          <w:rFonts w:ascii="Times New Roman" w:hAnsi="Times New Roman" w:cs="Times New Roman"/>
        </w:rPr>
        <w:t xml:space="preserve">Capítulo General aparece la expresión </w:t>
      </w:r>
      <w:r w:rsidR="00783B9A" w:rsidRPr="00783B9A">
        <w:rPr>
          <w:rFonts w:ascii="Times New Roman" w:hAnsi="Times New Roman" w:cs="Times New Roman"/>
          <w:i/>
        </w:rPr>
        <w:t>misión de frontera</w:t>
      </w:r>
      <w:r w:rsidR="00783B9A">
        <w:rPr>
          <w:rStyle w:val="Refdenotaalpie"/>
          <w:rFonts w:ascii="Times New Roman" w:hAnsi="Times New Roman" w:cs="Times New Roman"/>
          <w:i/>
        </w:rPr>
        <w:footnoteReference w:id="1"/>
      </w:r>
      <w:r w:rsidR="00783B9A" w:rsidRPr="00783B9A">
        <w:rPr>
          <w:rFonts w:ascii="Times New Roman" w:hAnsi="Times New Roman" w:cs="Times New Roman"/>
          <w:i/>
        </w:rPr>
        <w:t>.</w:t>
      </w:r>
      <w:r w:rsidR="00783B9A">
        <w:rPr>
          <w:rFonts w:ascii="Times New Roman" w:hAnsi="Times New Roman" w:cs="Times New Roman"/>
        </w:rPr>
        <w:t xml:space="preserve"> </w:t>
      </w:r>
      <w:r w:rsidR="00B40B64">
        <w:rPr>
          <w:rFonts w:ascii="Times New Roman" w:hAnsi="Times New Roman" w:cs="Times New Roman"/>
        </w:rPr>
        <w:t xml:space="preserve">En los documentos de la Iglesia la </w:t>
      </w:r>
      <w:r w:rsidR="00B40B64" w:rsidRPr="00AF32A3">
        <w:rPr>
          <w:rFonts w:ascii="Times New Roman" w:hAnsi="Times New Roman" w:cs="Times New Roman"/>
          <w:i/>
        </w:rPr>
        <w:t>frontera</w:t>
      </w:r>
      <w:r w:rsidR="00B40B64">
        <w:rPr>
          <w:rFonts w:ascii="Times New Roman" w:hAnsi="Times New Roman" w:cs="Times New Roman"/>
        </w:rPr>
        <w:t xml:space="preserve"> viene asimilada a </w:t>
      </w:r>
      <w:r w:rsidR="00B40B64" w:rsidRPr="00B40B64">
        <w:rPr>
          <w:rFonts w:ascii="Times New Roman" w:hAnsi="Times New Roman" w:cs="Times New Roman"/>
          <w:i/>
        </w:rPr>
        <w:t>periferia</w:t>
      </w:r>
      <w:r w:rsidR="00B40B64">
        <w:rPr>
          <w:rFonts w:ascii="Times New Roman" w:hAnsi="Times New Roman" w:cs="Times New Roman"/>
        </w:rPr>
        <w:t xml:space="preserve">, </w:t>
      </w:r>
      <w:r w:rsidR="00343266">
        <w:rPr>
          <w:rFonts w:ascii="Times New Roman" w:hAnsi="Times New Roman" w:cs="Times New Roman"/>
        </w:rPr>
        <w:t xml:space="preserve">a </w:t>
      </w:r>
      <w:r w:rsidR="00343266" w:rsidRPr="00343266">
        <w:rPr>
          <w:rFonts w:ascii="Times New Roman" w:hAnsi="Times New Roman" w:cs="Times New Roman"/>
          <w:i/>
        </w:rPr>
        <w:t>márgenes</w:t>
      </w:r>
      <w:r w:rsidR="00343266">
        <w:rPr>
          <w:rFonts w:ascii="Times New Roman" w:hAnsi="Times New Roman" w:cs="Times New Roman"/>
        </w:rPr>
        <w:t xml:space="preserve">, </w:t>
      </w:r>
      <w:r w:rsidR="00B40B64">
        <w:rPr>
          <w:rFonts w:ascii="Times New Roman" w:hAnsi="Times New Roman" w:cs="Times New Roman"/>
        </w:rPr>
        <w:t>es decir, donde están los más necesitados, los más pobre</w:t>
      </w:r>
      <w:r>
        <w:rPr>
          <w:rFonts w:ascii="Times New Roman" w:hAnsi="Times New Roman" w:cs="Times New Roman"/>
        </w:rPr>
        <w:t xml:space="preserve">s. El papa Francisco </w:t>
      </w:r>
      <w:r w:rsidR="00B40B64">
        <w:rPr>
          <w:rFonts w:ascii="Times New Roman" w:hAnsi="Times New Roman" w:cs="Times New Roman"/>
        </w:rPr>
        <w:t xml:space="preserve">así lo expresa: </w:t>
      </w:r>
      <w:r w:rsidR="00B40B64" w:rsidRPr="00343266">
        <w:rPr>
          <w:rFonts w:ascii="Times New Roman" w:hAnsi="Times New Roman" w:cs="Times New Roman"/>
        </w:rPr>
        <w:t>“</w:t>
      </w:r>
      <w:r w:rsidR="00B40B64" w:rsidRPr="00343266">
        <w:rPr>
          <w:rFonts w:ascii="Times New Roman" w:hAnsi="Times New Roman" w:cs="Times New Roman"/>
          <w:bdr w:val="none" w:sz="0" w:space="0" w:color="auto" w:frame="1"/>
          <w:shd w:val="clear" w:color="auto" w:fill="FFFFFF"/>
        </w:rPr>
        <w:t>¡</w:t>
      </w:r>
      <w:r w:rsidR="00B40B64" w:rsidRPr="00343266">
        <w:rPr>
          <w:rStyle w:val="Textoennegrita"/>
          <w:rFonts w:ascii="Times New Roman" w:hAnsi="Times New Roman" w:cs="Times New Roman"/>
          <w:b w:val="0"/>
          <w:bdr w:val="none" w:sz="0" w:space="0" w:color="auto" w:frame="1"/>
          <w:shd w:val="clear" w:color="auto" w:fill="FFFFFF"/>
        </w:rPr>
        <w:t>Salgan de su nido</w:t>
      </w:r>
      <w:r w:rsidR="00B40B64" w:rsidRPr="00343266">
        <w:rPr>
          <w:rStyle w:val="apple-converted-space"/>
          <w:rFonts w:ascii="Times New Roman" w:hAnsi="Times New Roman" w:cs="Times New Roman"/>
          <w:b/>
          <w:bdr w:val="none" w:sz="0" w:space="0" w:color="auto" w:frame="1"/>
          <w:shd w:val="clear" w:color="auto" w:fill="FFFFFF"/>
        </w:rPr>
        <w:t> </w:t>
      </w:r>
      <w:r w:rsidR="00B40B64" w:rsidRPr="00343266">
        <w:rPr>
          <w:rFonts w:ascii="Times New Roman" w:hAnsi="Times New Roman" w:cs="Times New Roman"/>
          <w:bdr w:val="none" w:sz="0" w:space="0" w:color="auto" w:frame="1"/>
          <w:shd w:val="clear" w:color="auto" w:fill="FFFFFF"/>
        </w:rPr>
        <w:t>hacia las periferias del hombre y de la mujer de hoy! Vivan en las fronteras”</w:t>
      </w:r>
      <w:r w:rsidR="00B40B64" w:rsidRPr="00343266">
        <w:rPr>
          <w:rStyle w:val="Refdenotaalpie"/>
          <w:rFonts w:ascii="Times New Roman" w:hAnsi="Times New Roman" w:cs="Times New Roman"/>
          <w:bdr w:val="none" w:sz="0" w:space="0" w:color="auto" w:frame="1"/>
          <w:shd w:val="clear" w:color="auto" w:fill="FFFFFF"/>
        </w:rPr>
        <w:footnoteReference w:id="2"/>
      </w:r>
      <w:r w:rsidR="00B40B64" w:rsidRPr="00343266">
        <w:rPr>
          <w:rFonts w:ascii="Times New Roman" w:hAnsi="Times New Roman" w:cs="Times New Roman"/>
          <w:bdr w:val="none" w:sz="0" w:space="0" w:color="auto" w:frame="1"/>
          <w:shd w:val="clear" w:color="auto" w:fill="FFFFFF"/>
        </w:rPr>
        <w:t xml:space="preserve">. </w:t>
      </w:r>
    </w:p>
    <w:p w:rsidR="00B40B64" w:rsidRDefault="00B40B64" w:rsidP="00783B9A">
      <w:pPr>
        <w:autoSpaceDE w:val="0"/>
        <w:autoSpaceDN w:val="0"/>
        <w:adjustRightInd w:val="0"/>
        <w:spacing w:after="0" w:line="240" w:lineRule="auto"/>
        <w:rPr>
          <w:rFonts w:ascii="Verdana" w:hAnsi="Verdana"/>
          <w:color w:val="444444"/>
          <w:bdr w:val="none" w:sz="0" w:space="0" w:color="auto" w:frame="1"/>
          <w:shd w:val="clear" w:color="auto" w:fill="FFFFFF"/>
        </w:rPr>
      </w:pPr>
    </w:p>
    <w:p w:rsidR="005E69A3" w:rsidRPr="00E769EE" w:rsidRDefault="00783B9A" w:rsidP="00783B9A">
      <w:pPr>
        <w:shd w:val="clear" w:color="auto" w:fill="FFFFFF"/>
        <w:spacing w:after="0" w:line="240" w:lineRule="auto"/>
        <w:jc w:val="both"/>
        <w:rPr>
          <w:rFonts w:ascii="Times New Roman" w:eastAsia="Times New Roman" w:hAnsi="Times New Roman" w:cs="Times New Roman"/>
          <w:color w:val="333333"/>
          <w:lang w:val="es-ES" w:eastAsia="es-ES"/>
        </w:rPr>
      </w:pPr>
      <w:r w:rsidRPr="00783B9A">
        <w:rPr>
          <w:rFonts w:ascii="Times New Roman" w:hAnsi="Times New Roman" w:cs="Times New Roman"/>
          <w:color w:val="000000"/>
          <w:shd w:val="clear" w:color="auto" w:fill="FFFFFF"/>
        </w:rPr>
        <w:t xml:space="preserve">El significado etimológico de ‘periferia’ es circunferencia, o espacio que rodea al núcleo o centro. </w:t>
      </w:r>
      <w:r w:rsidR="004F33AC">
        <w:rPr>
          <w:rFonts w:ascii="Times New Roman" w:hAnsi="Times New Roman" w:cs="Times New Roman"/>
          <w:color w:val="000000"/>
          <w:shd w:val="clear" w:color="auto" w:fill="FFFFFF"/>
        </w:rPr>
        <w:t xml:space="preserve">La periferia en una ciudad, o la frontera en un país es lo que está a las afueras, </w:t>
      </w:r>
      <w:r w:rsidR="004F33AC" w:rsidRPr="004F33AC">
        <w:rPr>
          <w:rFonts w:ascii="Times New Roman" w:eastAsia="Times New Roman" w:hAnsi="Times New Roman" w:cs="Times New Roman"/>
          <w:color w:val="333333"/>
          <w:lang w:val="es-ES" w:eastAsia="es-ES"/>
        </w:rPr>
        <w:t xml:space="preserve">que suele coincidir con los barrios más pobres, y </w:t>
      </w:r>
      <w:r w:rsidR="005E69A3">
        <w:rPr>
          <w:rFonts w:ascii="Times New Roman" w:eastAsia="Times New Roman" w:hAnsi="Times New Roman" w:cs="Times New Roman"/>
          <w:color w:val="333333"/>
          <w:lang w:val="es-ES" w:eastAsia="es-ES"/>
        </w:rPr>
        <w:t xml:space="preserve">los núcleos de marginalidad. </w:t>
      </w:r>
      <w:r w:rsidR="00E769EE">
        <w:rPr>
          <w:rFonts w:ascii="Times New Roman" w:hAnsi="Times New Roman" w:cs="Times New Roman"/>
          <w:color w:val="000000"/>
          <w:shd w:val="clear" w:color="auto" w:fill="FFFFFF"/>
        </w:rPr>
        <w:t>Para ir a la periferia es necesario descentrarse, es decir, salir del centro, donde se suele vivir mejor.</w:t>
      </w:r>
      <w:r w:rsidR="00E769EE">
        <w:rPr>
          <w:rFonts w:ascii="Times New Roman" w:eastAsia="Times New Roman" w:hAnsi="Times New Roman" w:cs="Times New Roman"/>
          <w:color w:val="333333"/>
          <w:lang w:val="es-ES" w:eastAsia="es-ES"/>
        </w:rPr>
        <w:t xml:space="preserve"> </w:t>
      </w:r>
      <w:r w:rsidR="00AF32A3">
        <w:rPr>
          <w:rFonts w:ascii="Times New Roman" w:hAnsi="Times New Roman" w:cs="Times New Roman"/>
          <w:color w:val="000000"/>
          <w:shd w:val="clear" w:color="auto" w:fill="FFFFFF"/>
        </w:rPr>
        <w:t xml:space="preserve">La misión de frontera es como reiniciar el éxodo, y no hacia la tierra prometida, sino hacia la tierra marginada. Vivir en clave de éxodo constante, sin instalarse. </w:t>
      </w:r>
    </w:p>
    <w:p w:rsidR="005E69A3" w:rsidRDefault="005E69A3" w:rsidP="00783B9A">
      <w:pPr>
        <w:shd w:val="clear" w:color="auto" w:fill="FFFFFF"/>
        <w:spacing w:after="0" w:line="240" w:lineRule="auto"/>
        <w:jc w:val="both"/>
        <w:rPr>
          <w:rFonts w:ascii="Times New Roman" w:hAnsi="Times New Roman" w:cs="Times New Roman"/>
          <w:color w:val="000000"/>
          <w:shd w:val="clear" w:color="auto" w:fill="FFFFFF"/>
        </w:rPr>
      </w:pPr>
    </w:p>
    <w:p w:rsidR="00E769EE" w:rsidRPr="00E769EE" w:rsidRDefault="00E769EE" w:rsidP="00E769EE">
      <w:pPr>
        <w:pStyle w:val="Sinespaciado"/>
        <w:jc w:val="both"/>
        <w:rPr>
          <w:rFonts w:ascii="Times New Roman" w:hAnsi="Times New Roman" w:cs="Times New Roman"/>
        </w:rPr>
      </w:pPr>
      <w:r w:rsidRPr="00E769EE">
        <w:rPr>
          <w:rFonts w:ascii="Times New Roman" w:hAnsi="Times New Roman" w:cs="Times New Roman"/>
        </w:rPr>
        <w:t>El Éxodo se convierte en el acontecimiento permanentemente recordado a lo largo de la historia del pueblo de Israel, dio sentido a su existencia. A Moisés, Dios se le revela en la periferia, en medio de una zarza que arde sin consumirse</w:t>
      </w:r>
      <w:r w:rsidRPr="00E769EE">
        <w:rPr>
          <w:rStyle w:val="Refdenotaalpie"/>
          <w:rFonts w:ascii="Times New Roman" w:hAnsi="Times New Roman" w:cs="Times New Roman"/>
        </w:rPr>
        <w:footnoteReference w:id="3"/>
      </w:r>
      <w:r w:rsidRPr="00E769EE">
        <w:rPr>
          <w:rFonts w:ascii="Times New Roman" w:hAnsi="Times New Roman" w:cs="Times New Roman"/>
        </w:rPr>
        <w:t>. La zarza, un arbusto espinoso, puede simbolizar el sufrimiento de los pobres; sufrimiento permanente que no se consume, en cuyo centro, también de modo permanente, está Dios y busca mediadores que en su nombre y con Él vayan a la periferia, como Moisés, llamado a liberar al pueblo</w:t>
      </w:r>
      <w:r w:rsidRPr="00E769EE">
        <w:rPr>
          <w:rStyle w:val="Refdenotaalpie"/>
          <w:rFonts w:ascii="Times New Roman" w:hAnsi="Times New Roman" w:cs="Times New Roman"/>
        </w:rPr>
        <w:footnoteReference w:id="4"/>
      </w:r>
      <w:r w:rsidRPr="00E769EE">
        <w:rPr>
          <w:rFonts w:ascii="Times New Roman" w:hAnsi="Times New Roman" w:cs="Times New Roman"/>
        </w:rPr>
        <w:t>.</w:t>
      </w:r>
    </w:p>
    <w:p w:rsidR="00E769EE" w:rsidRDefault="00E769EE" w:rsidP="00E769EE">
      <w:pPr>
        <w:pStyle w:val="NormalWeb"/>
        <w:spacing w:before="0" w:beforeAutospacing="0" w:after="0" w:afterAutospacing="0"/>
        <w:rPr>
          <w:rFonts w:eastAsiaTheme="minorHAnsi"/>
          <w:szCs w:val="22"/>
          <w:lang w:eastAsia="en-US"/>
        </w:rPr>
      </w:pPr>
    </w:p>
    <w:p w:rsidR="00E769EE" w:rsidRPr="00024330" w:rsidRDefault="001B4A74" w:rsidP="00E769EE">
      <w:pPr>
        <w:pStyle w:val="NormalWeb"/>
        <w:spacing w:before="0" w:beforeAutospacing="0" w:after="0" w:afterAutospacing="0"/>
        <w:jc w:val="both"/>
        <w:rPr>
          <w:rFonts w:eastAsiaTheme="minorHAnsi"/>
          <w:sz w:val="22"/>
          <w:szCs w:val="22"/>
          <w:lang w:eastAsia="en-US"/>
        </w:rPr>
      </w:pPr>
      <w:r>
        <w:rPr>
          <w:rFonts w:eastAsiaTheme="minorHAnsi"/>
          <w:noProof/>
          <w:szCs w:val="22"/>
          <w:lang w:val="es-ES" w:eastAsia="es-ES"/>
        </w:rPr>
        <w:pict>
          <v:shapetype id="_x0000_t202" coordsize="21600,21600" o:spt="202" path="m,l,21600r21600,l21600,xe">
            <v:stroke joinstyle="miter"/>
            <v:path gradientshapeok="t" o:connecttype="rect"/>
          </v:shapetype>
          <v:shape id="_x0000_s1026" type="#_x0000_t202" style="position:absolute;left:0;text-align:left;margin-left:236.35pt;margin-top:.85pt;width:219.35pt;height:147pt;z-index:-251658240" wrapcoords="-74 0 -74 21490 21600 21490 21600 0 -74 0" stroked="f">
            <v:textbox>
              <w:txbxContent>
                <w:p w:rsidR="00897248" w:rsidRDefault="00897248">
                  <w:r>
                    <w:rPr>
                      <w:noProof/>
                      <w:lang w:val="es-ES" w:eastAsia="es-ES"/>
                    </w:rPr>
                    <w:drawing>
                      <wp:inline distT="0" distB="0" distL="0" distR="0" wp14:anchorId="2D83C46F" wp14:editId="07B068B4">
                        <wp:extent cx="2586038" cy="1724025"/>
                        <wp:effectExtent l="0" t="0" r="0" b="0"/>
                        <wp:docPr id="1" name="Imagen 1" descr="http://www.mensajesdeanimo.com/wp-content/uploads/2013/01/la-carga-por-el-desierto-300x200.jpg?widt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nsajesdeanimo.com/wp-content/uploads/2013/01/la-carga-por-el-desierto-300x200.jpg?widt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744" cy="1731829"/>
                                </a:xfrm>
                                <a:prstGeom prst="rect">
                                  <a:avLst/>
                                </a:prstGeom>
                                <a:noFill/>
                                <a:ln>
                                  <a:noFill/>
                                </a:ln>
                              </pic:spPr>
                            </pic:pic>
                          </a:graphicData>
                        </a:graphic>
                      </wp:inline>
                    </w:drawing>
                  </w:r>
                </w:p>
              </w:txbxContent>
            </v:textbox>
            <w10:wrap type="tight"/>
          </v:shape>
        </w:pict>
      </w:r>
      <w:r w:rsidR="00E769EE" w:rsidRPr="00024330">
        <w:rPr>
          <w:rFonts w:eastAsiaTheme="minorHAnsi"/>
          <w:sz w:val="22"/>
          <w:szCs w:val="22"/>
          <w:lang w:eastAsia="en-US"/>
        </w:rPr>
        <w:t>El Dios de Jesús es el “Dios de la periferia”</w:t>
      </w:r>
      <w:r w:rsidR="00AB229B" w:rsidRPr="00024330">
        <w:rPr>
          <w:rFonts w:eastAsiaTheme="minorHAnsi"/>
          <w:sz w:val="22"/>
          <w:szCs w:val="22"/>
          <w:lang w:eastAsia="en-US"/>
        </w:rPr>
        <w:t xml:space="preserve">, por </w:t>
      </w:r>
      <w:bookmarkStart w:id="0" w:name="_GoBack"/>
      <w:bookmarkEnd w:id="0"/>
      <w:r w:rsidR="00AB229B" w:rsidRPr="00024330">
        <w:rPr>
          <w:rFonts w:eastAsiaTheme="minorHAnsi"/>
          <w:sz w:val="22"/>
          <w:szCs w:val="22"/>
          <w:lang w:eastAsia="en-US"/>
        </w:rPr>
        <w:t>eso algunos autores definen a Jesús como “judío marginal”</w:t>
      </w:r>
      <w:r w:rsidR="00AB229B" w:rsidRPr="00024330">
        <w:rPr>
          <w:rStyle w:val="Refdenotaalpie"/>
          <w:rFonts w:eastAsiaTheme="minorHAnsi"/>
          <w:sz w:val="22"/>
          <w:szCs w:val="22"/>
          <w:lang w:eastAsia="en-US"/>
        </w:rPr>
        <w:footnoteReference w:id="5"/>
      </w:r>
      <w:r w:rsidR="00AB229B" w:rsidRPr="00024330">
        <w:rPr>
          <w:rFonts w:eastAsiaTheme="minorHAnsi"/>
          <w:sz w:val="22"/>
          <w:szCs w:val="22"/>
          <w:lang w:eastAsia="en-US"/>
        </w:rPr>
        <w:t xml:space="preserve">. </w:t>
      </w:r>
      <w:r w:rsidR="00E769EE" w:rsidRPr="00024330">
        <w:rPr>
          <w:rFonts w:eastAsiaTheme="minorHAnsi"/>
          <w:sz w:val="22"/>
          <w:szCs w:val="22"/>
          <w:lang w:eastAsia="en-US"/>
        </w:rPr>
        <w:t>Toda su vida fue una entrega por la causa del Reino, presente</w:t>
      </w:r>
      <w:r w:rsidR="00AB229B" w:rsidRPr="00024330">
        <w:rPr>
          <w:rFonts w:eastAsiaTheme="minorHAnsi"/>
          <w:sz w:val="22"/>
          <w:szCs w:val="22"/>
          <w:lang w:eastAsia="en-US"/>
        </w:rPr>
        <w:t xml:space="preserve"> </w:t>
      </w:r>
      <w:r w:rsidR="00E769EE" w:rsidRPr="00024330">
        <w:rPr>
          <w:rFonts w:eastAsiaTheme="minorHAnsi"/>
          <w:sz w:val="22"/>
          <w:szCs w:val="22"/>
          <w:lang w:eastAsia="en-US"/>
        </w:rPr>
        <w:t>entre los más pobres, los más vulnerables y marginados. “Jesús se encarnó en la marginalidad y, desde ella, se hizo salvador universal. El Espíritu que nos legó, único lugar teologal del encuentro con la voluntad de Dios, habita también en los márgenes y tira hacia ellos. Jesús afirma que su misión hacia las periferias del mundo está provocada por e</w:t>
      </w:r>
      <w:r w:rsidR="00AB229B" w:rsidRPr="00024330">
        <w:rPr>
          <w:rFonts w:eastAsiaTheme="minorHAnsi"/>
          <w:sz w:val="22"/>
          <w:szCs w:val="22"/>
          <w:lang w:eastAsia="en-US"/>
        </w:rPr>
        <w:t>l Espíritu de Dios</w:t>
      </w:r>
      <w:r w:rsidR="00E769EE" w:rsidRPr="00024330">
        <w:rPr>
          <w:rStyle w:val="Refdenotaalpie"/>
          <w:rFonts w:eastAsiaTheme="minorHAnsi"/>
          <w:sz w:val="22"/>
          <w:szCs w:val="22"/>
        </w:rPr>
        <w:footnoteReference w:id="6"/>
      </w:r>
      <w:r w:rsidR="00AB229B" w:rsidRPr="00024330">
        <w:rPr>
          <w:rFonts w:eastAsiaTheme="minorHAnsi"/>
          <w:sz w:val="22"/>
          <w:szCs w:val="22"/>
          <w:lang w:eastAsia="en-US"/>
        </w:rPr>
        <w:t>.</w:t>
      </w:r>
    </w:p>
    <w:p w:rsidR="00E769EE" w:rsidRPr="00E94415" w:rsidRDefault="00E769EE" w:rsidP="00E769EE">
      <w:pPr>
        <w:pStyle w:val="NormalWeb"/>
        <w:spacing w:before="0" w:beforeAutospacing="0" w:after="0" w:afterAutospacing="0"/>
        <w:jc w:val="both"/>
        <w:rPr>
          <w:rFonts w:eastAsiaTheme="minorHAnsi"/>
          <w:szCs w:val="22"/>
          <w:lang w:eastAsia="en-US"/>
        </w:rPr>
      </w:pPr>
    </w:p>
    <w:p w:rsidR="00FF5ECC" w:rsidRDefault="00FF5648" w:rsidP="00527681">
      <w:pPr>
        <w:autoSpaceDE w:val="0"/>
        <w:autoSpaceDN w:val="0"/>
        <w:adjustRightInd w:val="0"/>
        <w:spacing w:after="0" w:line="240" w:lineRule="auto"/>
        <w:jc w:val="both"/>
        <w:rPr>
          <w:rFonts w:ascii="Times New Roman" w:hAnsi="Times New Roman" w:cs="Times New Roman"/>
        </w:rPr>
      </w:pPr>
      <w:r w:rsidRPr="00FF5648">
        <w:rPr>
          <w:rFonts w:ascii="Times New Roman" w:hAnsi="Times New Roman" w:cs="Times New Roman"/>
          <w:color w:val="000000"/>
        </w:rPr>
        <w:t>La misión de frontera es la que impulsa a salir</w:t>
      </w:r>
      <w:r w:rsidRPr="00FF5648">
        <w:rPr>
          <w:rStyle w:val="Refdenotaalpie"/>
          <w:rFonts w:ascii="Times New Roman" w:hAnsi="Times New Roman" w:cs="Times New Roman"/>
          <w:color w:val="000000"/>
        </w:rPr>
        <w:footnoteReference w:id="7"/>
      </w:r>
      <w:r w:rsidRPr="00FF5648">
        <w:rPr>
          <w:rFonts w:ascii="Times New Roman" w:hAnsi="Times New Roman" w:cs="Times New Roman"/>
          <w:color w:val="000000"/>
        </w:rPr>
        <w:t xml:space="preserve">, a desplazarse hacia lugares de impotencia, hacia lugares </w:t>
      </w:r>
      <w:r w:rsidR="00AB229B">
        <w:rPr>
          <w:rFonts w:ascii="Times New Roman" w:hAnsi="Times New Roman"/>
        </w:rPr>
        <w:t xml:space="preserve">donde se respira </w:t>
      </w:r>
      <w:r w:rsidRPr="00FF5648">
        <w:rPr>
          <w:rFonts w:ascii="Times New Roman" w:hAnsi="Times New Roman"/>
        </w:rPr>
        <w:t xml:space="preserve">y se aprende de situaciones, personas y colectivos a quienes se les niega </w:t>
      </w:r>
      <w:r w:rsidRPr="00FF5648">
        <w:rPr>
          <w:rFonts w:ascii="Times New Roman" w:hAnsi="Times New Roman"/>
        </w:rPr>
        <w:lastRenderedPageBreak/>
        <w:t xml:space="preserve">todo poder, incluso el de poder ser y vivir dignamente. </w:t>
      </w:r>
      <w:r>
        <w:rPr>
          <w:rFonts w:ascii="Times New Roman" w:hAnsi="Times New Roman"/>
        </w:rPr>
        <w:t xml:space="preserve">Como expresa un autor, para tener garra profética el cristiano necesita llevar </w:t>
      </w:r>
      <w:r w:rsidRPr="00FF5648">
        <w:rPr>
          <w:rFonts w:ascii="Times New Roman" w:hAnsi="Times New Roman"/>
        </w:rPr>
        <w:t>muy viva en el corazón</w:t>
      </w:r>
      <w:r w:rsidRPr="00FF5648">
        <w:rPr>
          <w:rFonts w:ascii="Times New Roman" w:hAnsi="Times New Roman"/>
          <w:i/>
        </w:rPr>
        <w:t xml:space="preserve"> la herencia de los márgenes</w:t>
      </w:r>
      <w:r w:rsidRPr="00FF5648">
        <w:rPr>
          <w:rFonts w:ascii="Times New Roman" w:hAnsi="Times New Roman"/>
        </w:rPr>
        <w:t xml:space="preserve"> y la llamada de los que buscan una nueva esperanza. En estos lugares periféricos, en la reciprocidad del dar y recibir, a los </w:t>
      </w:r>
      <w:r w:rsidR="00AB229B">
        <w:rPr>
          <w:rFonts w:ascii="Times New Roman" w:hAnsi="Times New Roman"/>
        </w:rPr>
        <w:t xml:space="preserve">creyentes </w:t>
      </w:r>
      <w:r w:rsidRPr="00FF5648">
        <w:rPr>
          <w:rFonts w:ascii="Times New Roman" w:hAnsi="Times New Roman"/>
        </w:rPr>
        <w:t>se nos ofrece un precioso regalo: se nos devuelv</w:t>
      </w:r>
      <w:r>
        <w:rPr>
          <w:rFonts w:ascii="Times New Roman" w:hAnsi="Times New Roman"/>
        </w:rPr>
        <w:t>e la memoria peligrosa de Jesús</w:t>
      </w:r>
      <w:r w:rsidRPr="00FF5648">
        <w:rPr>
          <w:rFonts w:ascii="Times New Roman" w:hAnsi="Times New Roman"/>
        </w:rPr>
        <w:t>.</w:t>
      </w:r>
      <w:r>
        <w:rPr>
          <w:rFonts w:ascii="Times New Roman" w:hAnsi="Times New Roman" w:cs="Times New Roman"/>
          <w:color w:val="000000"/>
        </w:rPr>
        <w:t xml:space="preserve"> </w:t>
      </w:r>
      <w:r w:rsidRPr="00FF5648">
        <w:rPr>
          <w:rFonts w:ascii="Times New Roman" w:hAnsi="Times New Roman" w:cs="Times New Roman"/>
        </w:rPr>
        <w:t>"Cuando la Iglesia no sale de sí misma para evangelizar deviene autorreferencial y entonces se enferma", dirá el papa Francisco</w:t>
      </w:r>
      <w:r w:rsidR="00AC6BAE">
        <w:rPr>
          <w:rStyle w:val="Refdenotaalpie"/>
          <w:rFonts w:ascii="Times New Roman" w:hAnsi="Times New Roman" w:cs="Times New Roman"/>
        </w:rPr>
        <w:footnoteReference w:id="8"/>
      </w:r>
      <w:r w:rsidRPr="00FF5648">
        <w:rPr>
          <w:rFonts w:ascii="Times New Roman" w:hAnsi="Times New Roman" w:cs="Times New Roman"/>
        </w:rPr>
        <w:t>.</w:t>
      </w:r>
    </w:p>
    <w:p w:rsidR="00FF5ECC" w:rsidRDefault="00FF5ECC" w:rsidP="00527681">
      <w:pPr>
        <w:autoSpaceDE w:val="0"/>
        <w:autoSpaceDN w:val="0"/>
        <w:adjustRightInd w:val="0"/>
        <w:spacing w:after="0" w:line="240" w:lineRule="auto"/>
        <w:jc w:val="both"/>
        <w:rPr>
          <w:rFonts w:ascii="Times New Roman" w:hAnsi="Times New Roman" w:cs="Times New Roman"/>
        </w:rPr>
      </w:pPr>
    </w:p>
    <w:p w:rsidR="00343266" w:rsidRPr="00510DA9" w:rsidRDefault="00343266" w:rsidP="00527681">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color w:val="222222"/>
          <w:lang w:val="es-ES" w:eastAsia="es-ES"/>
        </w:rPr>
        <w:t>La misión de frontera es misión a partir de los márgenes.</w:t>
      </w:r>
      <w:r w:rsidR="00222232">
        <w:rPr>
          <w:rFonts w:ascii="Times New Roman" w:eastAsia="Times New Roman" w:hAnsi="Times New Roman" w:cs="Times New Roman"/>
          <w:color w:val="222222"/>
          <w:lang w:val="es-ES" w:eastAsia="es-ES"/>
        </w:rPr>
        <w:t xml:space="preserve"> </w:t>
      </w:r>
      <w:r w:rsidRPr="00510DA9">
        <w:rPr>
          <w:rFonts w:ascii="Times New Roman" w:eastAsia="Times New Roman" w:hAnsi="Times New Roman" w:cs="Times New Roman"/>
          <w:color w:val="222222"/>
          <w:lang w:val="es-ES" w:eastAsia="es-ES"/>
        </w:rPr>
        <w:t>El designio de Dios para el mundo no es crear otro mundo sino recrear lo que Dios ya ha creado en amor y sabiduría. Jesús comenzó su ministerio afirmando que estar lleno del Espíritu es liberar a los oprimidos, restaurar la vista a los ciegos, y anunciar la venida del reino de Dios</w:t>
      </w:r>
      <w:r>
        <w:rPr>
          <w:rStyle w:val="Refdenotaalpie"/>
          <w:rFonts w:ascii="Times New Roman" w:eastAsia="Times New Roman" w:hAnsi="Times New Roman" w:cs="Times New Roman"/>
          <w:color w:val="222222"/>
          <w:lang w:val="es-ES" w:eastAsia="es-ES"/>
        </w:rPr>
        <w:footnoteReference w:id="9"/>
      </w:r>
      <w:r>
        <w:rPr>
          <w:rFonts w:ascii="Times New Roman" w:eastAsia="Times New Roman" w:hAnsi="Times New Roman" w:cs="Times New Roman"/>
          <w:color w:val="222222"/>
          <w:lang w:val="es-ES" w:eastAsia="es-ES"/>
        </w:rPr>
        <w:t xml:space="preserve">. </w:t>
      </w:r>
      <w:r w:rsidRPr="00510DA9">
        <w:rPr>
          <w:rFonts w:ascii="Times New Roman" w:eastAsia="Times New Roman" w:hAnsi="Times New Roman" w:cs="Times New Roman"/>
          <w:color w:val="222222"/>
          <w:lang w:val="es-ES" w:eastAsia="es-ES"/>
        </w:rPr>
        <w:t>Emprendió el cumplimiento de su misión optando por los que están</w:t>
      </w:r>
      <w:r w:rsidR="00222232">
        <w:rPr>
          <w:rFonts w:ascii="Times New Roman" w:eastAsia="Times New Roman" w:hAnsi="Times New Roman" w:cs="Times New Roman"/>
          <w:color w:val="222222"/>
          <w:lang w:val="es-ES" w:eastAsia="es-ES"/>
        </w:rPr>
        <w:t xml:space="preserve"> en los márgenes de la sociedad, </w:t>
      </w:r>
      <w:r w:rsidRPr="00510DA9">
        <w:rPr>
          <w:rFonts w:ascii="Times New Roman" w:eastAsia="Times New Roman" w:hAnsi="Times New Roman" w:cs="Times New Roman"/>
          <w:color w:val="222222"/>
          <w:lang w:val="es-ES" w:eastAsia="es-ES"/>
        </w:rPr>
        <w:t xml:space="preserve">con objeto de impugnar y transformar todo lo que niega la vida, incluidos las culturas y los sistemas que generan y mantienen la pobreza, la discriminación y la deshumanización generalizadas, y explotan y destruyen a las personas y la tierra. </w:t>
      </w:r>
      <w:r w:rsidR="00222232">
        <w:rPr>
          <w:rFonts w:ascii="Times New Roman" w:eastAsia="Times New Roman" w:hAnsi="Times New Roman" w:cs="Times New Roman"/>
          <w:color w:val="222222"/>
          <w:lang w:val="es-ES" w:eastAsia="es-ES"/>
        </w:rPr>
        <w:t>L</w:t>
      </w:r>
      <w:r w:rsidRPr="00510DA9">
        <w:rPr>
          <w:rFonts w:ascii="Times New Roman" w:eastAsia="Times New Roman" w:hAnsi="Times New Roman" w:cs="Times New Roman"/>
          <w:color w:val="222222"/>
          <w:lang w:val="es-ES" w:eastAsia="es-ES"/>
        </w:rPr>
        <w:t>a misión</w:t>
      </w:r>
      <w:r w:rsidR="00222232">
        <w:rPr>
          <w:rFonts w:ascii="Times New Roman" w:eastAsia="Times New Roman" w:hAnsi="Times New Roman" w:cs="Times New Roman"/>
          <w:color w:val="222222"/>
          <w:lang w:val="es-ES" w:eastAsia="es-ES"/>
        </w:rPr>
        <w:t xml:space="preserve"> desde los márgenes invita a la Iglesia</w:t>
      </w:r>
      <w:r w:rsidRPr="00510DA9">
        <w:rPr>
          <w:rFonts w:ascii="Times New Roman" w:eastAsia="Times New Roman" w:hAnsi="Times New Roman" w:cs="Times New Roman"/>
          <w:color w:val="222222"/>
          <w:lang w:val="es-ES" w:eastAsia="es-ES"/>
        </w:rPr>
        <w:t xml:space="preserve"> a volver a pensar la misión como una vocación que nos inspira el Espíritu de Dios que obra por un mundo en el que la plenitud de vida sea posible para toda persona</w:t>
      </w:r>
      <w:r w:rsidR="00222232">
        <w:rPr>
          <w:rStyle w:val="Refdenotaalpie"/>
          <w:rFonts w:ascii="Times New Roman" w:eastAsia="Times New Roman" w:hAnsi="Times New Roman" w:cs="Times New Roman"/>
          <w:color w:val="222222"/>
          <w:lang w:val="es-ES" w:eastAsia="es-ES"/>
        </w:rPr>
        <w:footnoteReference w:id="10"/>
      </w:r>
      <w:r w:rsidRPr="00510DA9">
        <w:rPr>
          <w:rFonts w:ascii="Times New Roman" w:eastAsia="Times New Roman" w:hAnsi="Times New Roman" w:cs="Times New Roman"/>
          <w:color w:val="222222"/>
          <w:lang w:val="es-ES" w:eastAsia="es-ES"/>
        </w:rPr>
        <w:t>.</w:t>
      </w:r>
    </w:p>
    <w:p w:rsidR="00343266" w:rsidRDefault="00343266" w:rsidP="00FF5648">
      <w:pPr>
        <w:autoSpaceDE w:val="0"/>
        <w:autoSpaceDN w:val="0"/>
        <w:adjustRightInd w:val="0"/>
        <w:spacing w:after="0" w:line="240" w:lineRule="auto"/>
        <w:jc w:val="both"/>
        <w:rPr>
          <w:rFonts w:ascii="Times New Roman" w:hAnsi="Times New Roman" w:cs="Times New Roman"/>
        </w:rPr>
      </w:pPr>
    </w:p>
    <w:p w:rsidR="003C2D86" w:rsidRPr="003C2D86" w:rsidRDefault="003C2D86" w:rsidP="003C2D86">
      <w:pPr>
        <w:autoSpaceDE w:val="0"/>
        <w:autoSpaceDN w:val="0"/>
        <w:adjustRightInd w:val="0"/>
        <w:spacing w:after="0" w:line="240" w:lineRule="auto"/>
        <w:jc w:val="both"/>
        <w:rPr>
          <w:rFonts w:ascii="Times New Roman" w:hAnsi="Times New Roman" w:cs="Times New Roman"/>
          <w:color w:val="000000"/>
        </w:rPr>
      </w:pPr>
      <w:r w:rsidRPr="003C2D86">
        <w:rPr>
          <w:rFonts w:ascii="Times New Roman" w:hAnsi="Times New Roman" w:cs="Times New Roman"/>
          <w:color w:val="000000"/>
        </w:rPr>
        <w:t>De diversas maneras el Instituto está motivando a una movilización para misiones de frontera. El proyecto Ad Gentes fue una in</w:t>
      </w:r>
      <w:r w:rsidR="00FF5ECC">
        <w:rPr>
          <w:rFonts w:ascii="Times New Roman" w:hAnsi="Times New Roman" w:cs="Times New Roman"/>
          <w:color w:val="000000"/>
        </w:rPr>
        <w:t xml:space="preserve">vitación del H. </w:t>
      </w:r>
      <w:proofErr w:type="spellStart"/>
      <w:r w:rsidR="00FF5ECC">
        <w:rPr>
          <w:rFonts w:ascii="Times New Roman" w:hAnsi="Times New Roman" w:cs="Times New Roman"/>
          <w:color w:val="000000"/>
        </w:rPr>
        <w:t>Seán</w:t>
      </w:r>
      <w:proofErr w:type="spellEnd"/>
      <w:r w:rsidR="00FF5ECC">
        <w:rPr>
          <w:rFonts w:ascii="Times New Roman" w:hAnsi="Times New Roman" w:cs="Times New Roman"/>
          <w:color w:val="000000"/>
        </w:rPr>
        <w:t xml:space="preserve"> </w:t>
      </w:r>
      <w:r w:rsidRPr="003C2D86">
        <w:rPr>
          <w:rFonts w:ascii="Times New Roman" w:hAnsi="Times New Roman" w:cs="Times New Roman"/>
          <w:color w:val="000000"/>
        </w:rPr>
        <w:t xml:space="preserve">a todos los hermanos del Instituto para discernir, delante de Dios, si se sentían llamados a dejar su propio país de origen para incorporarse a una comunidad internacional en otro lugar del mundo. El H. </w:t>
      </w:r>
      <w:proofErr w:type="spellStart"/>
      <w:r w:rsidRPr="003C2D86">
        <w:rPr>
          <w:rFonts w:ascii="Times New Roman" w:hAnsi="Times New Roman" w:cs="Times New Roman"/>
          <w:color w:val="000000"/>
        </w:rPr>
        <w:t>Emili</w:t>
      </w:r>
      <w:proofErr w:type="spellEnd"/>
      <w:r w:rsidRPr="003C2D86">
        <w:rPr>
          <w:rFonts w:ascii="Times New Roman" w:hAnsi="Times New Roman" w:cs="Times New Roman"/>
          <w:color w:val="000000"/>
        </w:rPr>
        <w:t xml:space="preserve"> ha renovado tal invitación, pero dirigida a todos los maristas de Champagnat. Invitación a entregar algunos años al servicio de la misión marista más allá de las fronteras de la provincia o del país. </w:t>
      </w:r>
    </w:p>
    <w:p w:rsidR="003C2D86" w:rsidRPr="003C2D86" w:rsidRDefault="003C2D86" w:rsidP="003C2D86">
      <w:pPr>
        <w:autoSpaceDE w:val="0"/>
        <w:autoSpaceDN w:val="0"/>
        <w:adjustRightInd w:val="0"/>
        <w:spacing w:after="0" w:line="240" w:lineRule="auto"/>
        <w:jc w:val="both"/>
        <w:rPr>
          <w:rFonts w:ascii="Times New Roman" w:hAnsi="Times New Roman" w:cs="Times New Roman"/>
          <w:color w:val="000000"/>
        </w:rPr>
      </w:pPr>
    </w:p>
    <w:p w:rsidR="003C2D86" w:rsidRPr="00876A6D" w:rsidRDefault="003C2D86" w:rsidP="00876A6D">
      <w:pPr>
        <w:autoSpaceDE w:val="0"/>
        <w:autoSpaceDN w:val="0"/>
        <w:adjustRightInd w:val="0"/>
        <w:spacing w:after="0" w:line="240" w:lineRule="auto"/>
        <w:jc w:val="both"/>
        <w:rPr>
          <w:rFonts w:ascii="Times New Roman" w:hAnsi="Times New Roman" w:cs="Times New Roman"/>
          <w:color w:val="000000"/>
        </w:rPr>
      </w:pPr>
      <w:r w:rsidRPr="00876A6D">
        <w:rPr>
          <w:rFonts w:ascii="Times New Roman" w:hAnsi="Times New Roman" w:cs="Times New Roman"/>
          <w:color w:val="000000"/>
        </w:rPr>
        <w:t xml:space="preserve">De la misma forma, el Consejo General </w:t>
      </w:r>
      <w:r w:rsidR="00876A6D" w:rsidRPr="00876A6D">
        <w:rPr>
          <w:rFonts w:ascii="Times New Roman" w:hAnsi="Times New Roman" w:cs="Times New Roman"/>
          <w:color w:val="000000"/>
        </w:rPr>
        <w:t xml:space="preserve">decidió crear el Secretariado de </w:t>
      </w:r>
      <w:r w:rsidRPr="00876A6D">
        <w:rPr>
          <w:rFonts w:ascii="Times New Roman" w:hAnsi="Times New Roman" w:cs="Times New Roman"/>
          <w:color w:val="000000"/>
        </w:rPr>
        <w:t>“</w:t>
      </w:r>
      <w:r w:rsidRPr="00876A6D">
        <w:rPr>
          <w:rFonts w:ascii="Times New Roman" w:hAnsi="Times New Roman" w:cs="Times New Roman"/>
          <w:i/>
          <w:color w:val="000000"/>
        </w:rPr>
        <w:t>Colaboración Misionera Int</w:t>
      </w:r>
      <w:r w:rsidR="00876A6D" w:rsidRPr="00876A6D">
        <w:rPr>
          <w:rFonts w:ascii="Times New Roman" w:hAnsi="Times New Roman" w:cs="Times New Roman"/>
          <w:i/>
          <w:color w:val="000000"/>
        </w:rPr>
        <w:t>ernacional</w:t>
      </w:r>
      <w:r w:rsidR="00876A6D" w:rsidRPr="00876A6D">
        <w:rPr>
          <w:rFonts w:ascii="Times New Roman" w:hAnsi="Times New Roman" w:cs="Times New Roman"/>
          <w:color w:val="000000"/>
        </w:rPr>
        <w:t xml:space="preserve">” (CMI), </w:t>
      </w:r>
      <w:r w:rsidRPr="00876A6D">
        <w:rPr>
          <w:rFonts w:ascii="Times New Roman" w:hAnsi="Times New Roman" w:cs="Times New Roman"/>
          <w:color w:val="000000"/>
        </w:rPr>
        <w:t xml:space="preserve">tratando de promover una conciencia misionera que supere los </w:t>
      </w:r>
      <w:r w:rsidR="00876A6D" w:rsidRPr="00876A6D">
        <w:rPr>
          <w:rFonts w:ascii="Times New Roman" w:hAnsi="Times New Roman" w:cs="Times New Roman"/>
          <w:color w:val="000000"/>
        </w:rPr>
        <w:t xml:space="preserve">límites geográficos de </w:t>
      </w:r>
      <w:r w:rsidRPr="00876A6D">
        <w:rPr>
          <w:rFonts w:ascii="Times New Roman" w:hAnsi="Times New Roman" w:cs="Times New Roman"/>
          <w:color w:val="000000"/>
        </w:rPr>
        <w:t>países y unidades administrativas, así como facilitar la movilidad de personas al servicio de la misión.</w:t>
      </w:r>
      <w:r w:rsidR="00876A6D" w:rsidRPr="00876A6D">
        <w:rPr>
          <w:rFonts w:ascii="Times New Roman" w:hAnsi="Times New Roman" w:cs="Times New Roman"/>
          <w:color w:val="000000"/>
        </w:rPr>
        <w:t xml:space="preserve"> En el espíritu está el ir </w:t>
      </w:r>
      <w:r w:rsidRPr="00876A6D">
        <w:rPr>
          <w:rFonts w:ascii="Times New Roman" w:hAnsi="Times New Roman" w:cs="Times New Roman"/>
          <w:color w:val="000000"/>
        </w:rPr>
        <w:t xml:space="preserve">allí donde </w:t>
      </w:r>
      <w:r w:rsidR="00876A6D" w:rsidRPr="00876A6D">
        <w:rPr>
          <w:rFonts w:ascii="Times New Roman" w:hAnsi="Times New Roman" w:cs="Times New Roman"/>
          <w:color w:val="000000"/>
        </w:rPr>
        <w:t>otros no pueden o no quieren ir, y</w:t>
      </w:r>
      <w:r w:rsidRPr="00876A6D">
        <w:rPr>
          <w:rFonts w:ascii="Times New Roman" w:hAnsi="Times New Roman" w:cs="Times New Roman"/>
          <w:color w:val="000000"/>
        </w:rPr>
        <w:t xml:space="preserve"> permanecer hasta que </w:t>
      </w:r>
      <w:r w:rsidR="00876A6D" w:rsidRPr="00876A6D">
        <w:rPr>
          <w:rFonts w:ascii="Times New Roman" w:hAnsi="Times New Roman" w:cs="Times New Roman"/>
          <w:color w:val="000000"/>
        </w:rPr>
        <w:t xml:space="preserve">ya no seamos necesarios.  </w:t>
      </w:r>
    </w:p>
    <w:p w:rsidR="003C2D86" w:rsidRDefault="003C2D86" w:rsidP="003C2D86">
      <w:pPr>
        <w:autoSpaceDE w:val="0"/>
        <w:autoSpaceDN w:val="0"/>
        <w:adjustRightInd w:val="0"/>
        <w:spacing w:after="0" w:line="240" w:lineRule="auto"/>
        <w:jc w:val="both"/>
        <w:rPr>
          <w:rFonts w:ascii="Times New Roman" w:hAnsi="Times New Roman" w:cs="Times New Roman"/>
          <w:color w:val="000000"/>
        </w:rPr>
      </w:pPr>
    </w:p>
    <w:p w:rsidR="003C2D86" w:rsidRPr="003C2D86" w:rsidRDefault="00876A6D" w:rsidP="003C2D8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El sentido de </w:t>
      </w:r>
      <w:r w:rsidRPr="00876A6D">
        <w:rPr>
          <w:rFonts w:ascii="Times New Roman" w:hAnsi="Times New Roman" w:cs="Times New Roman"/>
          <w:i/>
          <w:color w:val="000000"/>
        </w:rPr>
        <w:t>internacionalidad</w:t>
      </w:r>
      <w:r>
        <w:rPr>
          <w:rFonts w:ascii="Times New Roman" w:hAnsi="Times New Roman" w:cs="Times New Roman"/>
          <w:color w:val="000000"/>
        </w:rPr>
        <w:t xml:space="preserve"> forma parte de esta hermosa respuesta que en este momento quiere dar el Instituto. </w:t>
      </w:r>
      <w:r w:rsidR="003C2D86" w:rsidRPr="003C2D86">
        <w:rPr>
          <w:rFonts w:ascii="Times New Roman" w:hAnsi="Times New Roman" w:cs="Times New Roman"/>
          <w:color w:val="000000"/>
        </w:rPr>
        <w:t xml:space="preserve">“Como hermanos y laicos maristas que vivimos en el mundo globalizado de hoy, estamos llamados a tener un horizonte internacional en nuestras mentes y corazones”, dirá el H. </w:t>
      </w:r>
      <w:proofErr w:type="spellStart"/>
      <w:r w:rsidR="003C2D86" w:rsidRPr="003C2D86">
        <w:rPr>
          <w:rFonts w:ascii="Times New Roman" w:hAnsi="Times New Roman" w:cs="Times New Roman"/>
          <w:color w:val="000000"/>
        </w:rPr>
        <w:t>Emili</w:t>
      </w:r>
      <w:proofErr w:type="spellEnd"/>
      <w:r w:rsidR="003C2D86" w:rsidRPr="003C2D86">
        <w:rPr>
          <w:rFonts w:ascii="Times New Roman" w:hAnsi="Times New Roman" w:cs="Times New Roman"/>
          <w:color w:val="000000"/>
        </w:rPr>
        <w:t xml:space="preserve"> </w:t>
      </w:r>
      <w:proofErr w:type="spellStart"/>
      <w:r w:rsidR="003C2D86" w:rsidRPr="003C2D86">
        <w:rPr>
          <w:rFonts w:ascii="Times New Roman" w:hAnsi="Times New Roman" w:cs="Times New Roman"/>
          <w:color w:val="000000"/>
        </w:rPr>
        <w:t>Turú</w:t>
      </w:r>
      <w:proofErr w:type="spellEnd"/>
      <w:r w:rsidR="00FF5ECC">
        <w:rPr>
          <w:rStyle w:val="Refdenotaalpie"/>
          <w:rFonts w:ascii="Times New Roman" w:hAnsi="Times New Roman" w:cs="Times New Roman"/>
          <w:color w:val="000000"/>
        </w:rPr>
        <w:footnoteReference w:id="11"/>
      </w:r>
      <w:r w:rsidR="003C2D86" w:rsidRPr="003C2D86">
        <w:rPr>
          <w:rFonts w:ascii="Times New Roman" w:hAnsi="Times New Roman" w:cs="Times New Roman"/>
          <w:color w:val="000000"/>
        </w:rPr>
        <w:t xml:space="preserve">. Así de claro se expresaron </w:t>
      </w:r>
      <w:r w:rsidR="00527681">
        <w:rPr>
          <w:rFonts w:ascii="Times New Roman" w:hAnsi="Times New Roman" w:cs="Times New Roman"/>
          <w:color w:val="000000"/>
        </w:rPr>
        <w:t xml:space="preserve">igualmente los miembros del </w:t>
      </w:r>
      <w:r w:rsidR="00FF5ECC">
        <w:rPr>
          <w:rFonts w:ascii="Times New Roman" w:hAnsi="Times New Roman" w:cs="Times New Roman"/>
          <w:color w:val="000000"/>
        </w:rPr>
        <w:t>XXI</w:t>
      </w:r>
      <w:r w:rsidR="003C2D86" w:rsidRPr="003C2D86">
        <w:rPr>
          <w:rFonts w:ascii="Times New Roman" w:hAnsi="Times New Roman" w:cs="Times New Roman"/>
          <w:color w:val="000000"/>
        </w:rPr>
        <w:t xml:space="preserve"> Capítulo general, hacié</w:t>
      </w:r>
      <w:r w:rsidR="00024330">
        <w:rPr>
          <w:rFonts w:ascii="Times New Roman" w:hAnsi="Times New Roman" w:cs="Times New Roman"/>
          <w:color w:val="000000"/>
        </w:rPr>
        <w:t xml:space="preserve">ndose eco de aquellas </w:t>
      </w:r>
      <w:r w:rsidR="003C2D86" w:rsidRPr="003C2D86">
        <w:rPr>
          <w:rFonts w:ascii="Times New Roman" w:hAnsi="Times New Roman" w:cs="Times New Roman"/>
          <w:color w:val="000000"/>
        </w:rPr>
        <w:t>palabras de nuestro fundador: “Todas las diócesis del mundo entran en nuestras miras”.</w:t>
      </w:r>
    </w:p>
    <w:p w:rsidR="00AC6BAE" w:rsidRPr="003C2D86" w:rsidRDefault="00AC6BAE" w:rsidP="003C2D86">
      <w:pPr>
        <w:shd w:val="clear" w:color="auto" w:fill="FFFFFF"/>
        <w:spacing w:after="0" w:line="240" w:lineRule="auto"/>
        <w:jc w:val="both"/>
        <w:rPr>
          <w:rFonts w:ascii="Arial" w:eastAsia="Times New Roman" w:hAnsi="Arial" w:cs="Arial"/>
          <w:color w:val="333333"/>
          <w:lang w:val="es-ES" w:eastAsia="es-ES"/>
        </w:rPr>
      </w:pPr>
    </w:p>
    <w:p w:rsidR="00A43482" w:rsidRDefault="00876A6D" w:rsidP="00AE74B8">
      <w:pPr>
        <w:shd w:val="clear" w:color="auto" w:fill="FFFFFF"/>
        <w:spacing w:after="0" w:line="240" w:lineRule="auto"/>
        <w:jc w:val="both"/>
        <w:rPr>
          <w:rFonts w:ascii="Times New Roman" w:hAnsi="Times New Roman" w:cs="Times New Roman"/>
          <w:color w:val="000000"/>
          <w:sz w:val="24"/>
          <w:szCs w:val="24"/>
        </w:rPr>
      </w:pPr>
      <w:r w:rsidRPr="00876A6D">
        <w:rPr>
          <w:rFonts w:ascii="Times New Roman" w:eastAsia="Times New Roman" w:hAnsi="Times New Roman" w:cs="Times New Roman"/>
          <w:color w:val="333333"/>
          <w:lang w:val="es-ES" w:eastAsia="es-ES"/>
        </w:rPr>
        <w:lastRenderedPageBreak/>
        <w:t xml:space="preserve">El XXI Capítulo General precisa una forma de entrar en esta dinámica de misión cuando invita a </w:t>
      </w:r>
      <w:r w:rsidR="00AF32A3" w:rsidRPr="00876A6D">
        <w:rPr>
          <w:rFonts w:ascii="Times New Roman" w:hAnsi="Times New Roman" w:cs="Times New Roman"/>
        </w:rPr>
        <w:t>“</w:t>
      </w:r>
      <w:r w:rsidR="00AF32A3" w:rsidRPr="00527681">
        <w:rPr>
          <w:rFonts w:ascii="Times New Roman" w:hAnsi="Times New Roman" w:cs="Times New Roman"/>
          <w:i/>
        </w:rPr>
        <w:t>ver el mundo con los ojos de los niños y jóvenes pobres</w:t>
      </w:r>
      <w:r w:rsidR="00AF32A3" w:rsidRPr="00876A6D">
        <w:rPr>
          <w:rFonts w:ascii="Times New Roman" w:hAnsi="Times New Roman" w:cs="Times New Roman"/>
        </w:rPr>
        <w:t xml:space="preserve">”. Lo cual significa ver el mundo desde abajo, desde el nivel de los excluidos y olvidados de este mundo, tal como lo vieron María y Marcelino. Ver el mundo desde abajo exige desplazamientos. La presencia sincera, verdadera y solidaria junto a los niños </w:t>
      </w:r>
      <w:r>
        <w:rPr>
          <w:rFonts w:ascii="Times New Roman" w:hAnsi="Times New Roman" w:cs="Times New Roman"/>
        </w:rPr>
        <w:t>y los jóvenes pobres favorece esta</w:t>
      </w:r>
      <w:r w:rsidR="00AF32A3" w:rsidRPr="00876A6D">
        <w:rPr>
          <w:rFonts w:ascii="Times New Roman" w:hAnsi="Times New Roman" w:cs="Times New Roman"/>
        </w:rPr>
        <w:t xml:space="preserve"> conversi</w:t>
      </w:r>
      <w:r>
        <w:rPr>
          <w:rFonts w:ascii="Times New Roman" w:hAnsi="Times New Roman" w:cs="Times New Roman"/>
        </w:rPr>
        <w:t>ón personal e institucional</w:t>
      </w:r>
      <w:r w:rsidR="00AF32A3" w:rsidRPr="00876A6D">
        <w:rPr>
          <w:rFonts w:ascii="Times New Roman" w:hAnsi="Times New Roman" w:cs="Times New Roman"/>
        </w:rPr>
        <w:t>. La evangelización y el compromiso con la vida en plenitud, conforme al Evangelio, deben estar en todos nuestros proyectos de misión de frontera, así como en nuestros corazones y en nuestras mentes.</w:t>
      </w:r>
      <w:r>
        <w:rPr>
          <w:rFonts w:ascii="Times New Roman" w:hAnsi="Times New Roman" w:cs="Times New Roman"/>
          <w:color w:val="000000"/>
          <w:sz w:val="24"/>
          <w:szCs w:val="24"/>
        </w:rPr>
        <w:t xml:space="preserve"> </w:t>
      </w:r>
    </w:p>
    <w:sectPr w:rsidR="00A43482" w:rsidSect="0089724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B89" w:rsidRDefault="00B52B89" w:rsidP="00C77A1D">
      <w:pPr>
        <w:spacing w:after="0" w:line="240" w:lineRule="auto"/>
      </w:pPr>
      <w:r>
        <w:separator/>
      </w:r>
    </w:p>
  </w:endnote>
  <w:endnote w:type="continuationSeparator" w:id="0">
    <w:p w:rsidR="00B52B89" w:rsidRDefault="00B52B89" w:rsidP="00C7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B89" w:rsidRDefault="00B52B89" w:rsidP="00C77A1D">
      <w:pPr>
        <w:spacing w:after="0" w:line="240" w:lineRule="auto"/>
      </w:pPr>
      <w:r>
        <w:separator/>
      </w:r>
    </w:p>
  </w:footnote>
  <w:footnote w:type="continuationSeparator" w:id="0">
    <w:p w:rsidR="00B52B89" w:rsidRDefault="00B52B89" w:rsidP="00C77A1D">
      <w:pPr>
        <w:spacing w:after="0" w:line="240" w:lineRule="auto"/>
      </w:pPr>
      <w:r>
        <w:continuationSeparator/>
      </w:r>
    </w:p>
  </w:footnote>
  <w:footnote w:id="1">
    <w:p w:rsidR="00783B9A" w:rsidRPr="00B40B64" w:rsidRDefault="00783B9A" w:rsidP="00B40B64">
      <w:pPr>
        <w:autoSpaceDE w:val="0"/>
        <w:autoSpaceDN w:val="0"/>
        <w:adjustRightInd w:val="0"/>
        <w:spacing w:after="0" w:line="240" w:lineRule="auto"/>
        <w:jc w:val="both"/>
        <w:rPr>
          <w:rFonts w:ascii="Times New Roman" w:hAnsi="Times New Roman" w:cs="Times New Roman"/>
          <w:sz w:val="20"/>
          <w:szCs w:val="20"/>
        </w:rPr>
      </w:pPr>
      <w:r w:rsidRPr="00783B9A">
        <w:rPr>
          <w:rStyle w:val="Refdenotaalpie"/>
          <w:rFonts w:ascii="Times New Roman" w:hAnsi="Times New Roman" w:cs="Times New Roman"/>
          <w:sz w:val="20"/>
          <w:szCs w:val="20"/>
        </w:rPr>
        <w:footnoteRef/>
      </w:r>
      <w:r w:rsidRPr="00783B9A">
        <w:rPr>
          <w:rFonts w:ascii="Times New Roman" w:hAnsi="Times New Roman" w:cs="Times New Roman"/>
          <w:sz w:val="20"/>
          <w:szCs w:val="20"/>
        </w:rPr>
        <w:t xml:space="preserve"> Cf Propuestas de acción, Misión, XXI Capítulo General, 2009: “Formar comunidades internacionales e interprovinciales, abiertas a los hermanos y laicos maristas, para atender a </w:t>
      </w:r>
      <w:r w:rsidRPr="00783B9A">
        <w:rPr>
          <w:rFonts w:ascii="Times New Roman" w:hAnsi="Times New Roman" w:cs="Times New Roman"/>
          <w:i/>
          <w:sz w:val="20"/>
          <w:szCs w:val="20"/>
        </w:rPr>
        <w:t>nuevos campos de misión de frontera</w:t>
      </w:r>
      <w:r w:rsidRPr="00783B9A">
        <w:rPr>
          <w:rFonts w:ascii="Times New Roman" w:hAnsi="Times New Roman" w:cs="Times New Roman"/>
          <w:sz w:val="20"/>
          <w:szCs w:val="20"/>
        </w:rPr>
        <w:t>”.</w:t>
      </w:r>
    </w:p>
  </w:footnote>
  <w:footnote w:id="2">
    <w:p w:rsidR="00B40B64" w:rsidRPr="00343266" w:rsidRDefault="00B40B64" w:rsidP="00FF5648">
      <w:pPr>
        <w:pStyle w:val="NormalWeb"/>
        <w:shd w:val="clear" w:color="auto" w:fill="FFFFFF"/>
        <w:spacing w:before="0" w:beforeAutospacing="0" w:after="0" w:afterAutospacing="0"/>
        <w:jc w:val="both"/>
        <w:rPr>
          <w:sz w:val="20"/>
          <w:szCs w:val="20"/>
          <w:bdr w:val="none" w:sz="0" w:space="0" w:color="auto" w:frame="1"/>
          <w:shd w:val="clear" w:color="auto" w:fill="FFFFFF"/>
        </w:rPr>
      </w:pPr>
      <w:r w:rsidRPr="00343266">
        <w:rPr>
          <w:rStyle w:val="Refdenotaalpie"/>
        </w:rPr>
        <w:footnoteRef/>
      </w:r>
      <w:r w:rsidRPr="00343266">
        <w:t xml:space="preserve"> “</w:t>
      </w:r>
      <w:r w:rsidRPr="00343266">
        <w:rPr>
          <w:sz w:val="20"/>
          <w:szCs w:val="20"/>
          <w:bdr w:val="none" w:sz="0" w:space="0" w:color="auto" w:frame="1"/>
          <w:shd w:val="clear" w:color="auto" w:fill="FFFFFF"/>
        </w:rPr>
        <w:t>¡</w:t>
      </w:r>
      <w:r w:rsidRPr="00343266">
        <w:rPr>
          <w:rStyle w:val="Textoennegrita"/>
          <w:b w:val="0"/>
          <w:sz w:val="20"/>
          <w:szCs w:val="20"/>
          <w:bdr w:val="none" w:sz="0" w:space="0" w:color="auto" w:frame="1"/>
          <w:shd w:val="clear" w:color="auto" w:fill="FFFFFF"/>
        </w:rPr>
        <w:t>Salgan de su nido</w:t>
      </w:r>
      <w:r w:rsidRPr="00343266">
        <w:rPr>
          <w:rStyle w:val="apple-converted-space"/>
          <w:sz w:val="20"/>
          <w:szCs w:val="20"/>
          <w:bdr w:val="none" w:sz="0" w:space="0" w:color="auto" w:frame="1"/>
          <w:shd w:val="clear" w:color="auto" w:fill="FFFFFF"/>
        </w:rPr>
        <w:t> </w:t>
      </w:r>
      <w:r w:rsidRPr="00343266">
        <w:rPr>
          <w:sz w:val="20"/>
          <w:szCs w:val="20"/>
          <w:bdr w:val="none" w:sz="0" w:space="0" w:color="auto" w:frame="1"/>
          <w:shd w:val="clear" w:color="auto" w:fill="FFFFFF"/>
        </w:rPr>
        <w:t xml:space="preserve">hacia las </w:t>
      </w:r>
      <w:r w:rsidRPr="00343266">
        <w:rPr>
          <w:i/>
          <w:sz w:val="20"/>
          <w:szCs w:val="20"/>
          <w:bdr w:val="none" w:sz="0" w:space="0" w:color="auto" w:frame="1"/>
          <w:shd w:val="clear" w:color="auto" w:fill="FFFFFF"/>
        </w:rPr>
        <w:t>periferias</w:t>
      </w:r>
      <w:r w:rsidRPr="00343266">
        <w:rPr>
          <w:sz w:val="20"/>
          <w:szCs w:val="20"/>
          <w:bdr w:val="none" w:sz="0" w:space="0" w:color="auto" w:frame="1"/>
          <w:shd w:val="clear" w:color="auto" w:fill="FFFFFF"/>
        </w:rPr>
        <w:t xml:space="preserve"> del hombre y de la mujer de hoy! Para esto, déjense encontrar por Cristo. El encuentro con Él los impulsará al encuentro con los demás y los llevará hacia los más necesitados, hacia los más pobres. Lleguen a las periferias que esperan la luz del Evangelio. Vivan en </w:t>
      </w:r>
      <w:r w:rsidRPr="00343266">
        <w:rPr>
          <w:i/>
          <w:sz w:val="20"/>
          <w:szCs w:val="20"/>
          <w:bdr w:val="none" w:sz="0" w:space="0" w:color="auto" w:frame="1"/>
          <w:shd w:val="clear" w:color="auto" w:fill="FFFFFF"/>
        </w:rPr>
        <w:t>las fronteras.</w:t>
      </w:r>
      <w:r w:rsidRPr="00343266">
        <w:rPr>
          <w:sz w:val="20"/>
          <w:szCs w:val="20"/>
          <w:bdr w:val="none" w:sz="0" w:space="0" w:color="auto" w:frame="1"/>
          <w:shd w:val="clear" w:color="auto" w:fill="FFFFFF"/>
        </w:rPr>
        <w:t xml:space="preserve"> Esto les pedirá vigilancia para descubrir las novedades del Espíritu; lucidez para reconocer la complejidad de las nuevas fronteras; discernimiento para identificar los límites y la manera adecuada de proceder; e inmersión en la realidad, “tocando la carne sufriente de Cristo en el pueblo”. </w:t>
      </w:r>
      <w:r w:rsidR="004F33AC" w:rsidRPr="00343266">
        <w:rPr>
          <w:sz w:val="20"/>
          <w:szCs w:val="20"/>
          <w:bdr w:val="none" w:sz="0" w:space="0" w:color="auto" w:frame="1"/>
          <w:shd w:val="clear" w:color="auto" w:fill="FFFFFF"/>
        </w:rPr>
        <w:t>(</w:t>
      </w:r>
      <w:r w:rsidRPr="00343266">
        <w:rPr>
          <w:i/>
          <w:sz w:val="20"/>
          <w:szCs w:val="20"/>
        </w:rPr>
        <w:t>C</w:t>
      </w:r>
      <w:r w:rsidR="004F33AC" w:rsidRPr="00343266">
        <w:rPr>
          <w:i/>
          <w:sz w:val="20"/>
          <w:szCs w:val="20"/>
        </w:rPr>
        <w:t xml:space="preserve">arta apostólica </w:t>
      </w:r>
      <w:r w:rsidRPr="00343266">
        <w:rPr>
          <w:i/>
          <w:sz w:val="20"/>
          <w:szCs w:val="20"/>
        </w:rPr>
        <w:t xml:space="preserve">del Santo Padre Francisco </w:t>
      </w:r>
      <w:r w:rsidRPr="00343266">
        <w:rPr>
          <w:bCs/>
          <w:i/>
          <w:sz w:val="20"/>
          <w:szCs w:val="20"/>
        </w:rPr>
        <w:t>a todos los consagrados</w:t>
      </w:r>
      <w:r w:rsidRPr="00343266">
        <w:rPr>
          <w:i/>
          <w:sz w:val="20"/>
          <w:szCs w:val="20"/>
        </w:rPr>
        <w:t xml:space="preserve"> con ocasión del año de la vida consagrada</w:t>
      </w:r>
      <w:r w:rsidR="004F33AC" w:rsidRPr="00343266">
        <w:rPr>
          <w:i/>
          <w:sz w:val="20"/>
          <w:szCs w:val="20"/>
        </w:rPr>
        <w:t>)</w:t>
      </w:r>
      <w:r w:rsidRPr="00343266">
        <w:rPr>
          <w:i/>
          <w:sz w:val="20"/>
          <w:szCs w:val="20"/>
        </w:rPr>
        <w:t>.</w:t>
      </w:r>
    </w:p>
  </w:footnote>
  <w:footnote w:id="3">
    <w:p w:rsidR="00E769EE" w:rsidRPr="00E769EE" w:rsidRDefault="00E769EE">
      <w:pPr>
        <w:pStyle w:val="Textonotapie"/>
        <w:rPr>
          <w:rFonts w:ascii="Times New Roman" w:hAnsi="Times New Roman" w:cs="Times New Roman"/>
          <w:lang w:val="es-ES"/>
        </w:rPr>
      </w:pPr>
      <w:r w:rsidRPr="00E769EE">
        <w:rPr>
          <w:rStyle w:val="Refdenotaalpie"/>
          <w:rFonts w:ascii="Times New Roman" w:hAnsi="Times New Roman" w:cs="Times New Roman"/>
        </w:rPr>
        <w:footnoteRef/>
      </w:r>
      <w:r w:rsidRPr="00E769EE">
        <w:rPr>
          <w:rFonts w:ascii="Times New Roman" w:hAnsi="Times New Roman" w:cs="Times New Roman"/>
        </w:rPr>
        <w:t xml:space="preserve"> </w:t>
      </w:r>
      <w:r>
        <w:rPr>
          <w:rFonts w:ascii="Times New Roman" w:hAnsi="Times New Roman" w:cs="Times New Roman"/>
        </w:rPr>
        <w:t xml:space="preserve">Cf. </w:t>
      </w:r>
      <w:r w:rsidRPr="00E769EE">
        <w:rPr>
          <w:rFonts w:ascii="Times New Roman" w:hAnsi="Times New Roman" w:cs="Times New Roman"/>
          <w:lang w:val="es-ES"/>
        </w:rPr>
        <w:t>Ex 3, 2</w:t>
      </w:r>
    </w:p>
  </w:footnote>
  <w:footnote w:id="4">
    <w:p w:rsidR="00E769EE" w:rsidRPr="00E769EE" w:rsidRDefault="00E769EE">
      <w:pPr>
        <w:pStyle w:val="Textonotapie"/>
        <w:rPr>
          <w:rFonts w:ascii="Times New Roman" w:hAnsi="Times New Roman" w:cs="Times New Roman"/>
          <w:lang w:val="es-ES"/>
        </w:rPr>
      </w:pPr>
      <w:r w:rsidRPr="00E769EE">
        <w:rPr>
          <w:rStyle w:val="Refdenotaalpie"/>
          <w:rFonts w:ascii="Times New Roman" w:hAnsi="Times New Roman" w:cs="Times New Roman"/>
        </w:rPr>
        <w:footnoteRef/>
      </w:r>
      <w:r w:rsidRPr="00E769EE">
        <w:rPr>
          <w:rFonts w:ascii="Times New Roman" w:hAnsi="Times New Roman" w:cs="Times New Roman"/>
        </w:rPr>
        <w:t xml:space="preserve"> </w:t>
      </w:r>
      <w:r w:rsidRPr="00E769EE">
        <w:rPr>
          <w:rFonts w:ascii="Times New Roman" w:hAnsi="Times New Roman" w:cs="Times New Roman"/>
          <w:lang w:val="es-ES"/>
        </w:rPr>
        <w:t xml:space="preserve">Cf </w:t>
      </w:r>
      <w:r w:rsidRPr="00E769EE">
        <w:rPr>
          <w:rFonts w:ascii="Times New Roman" w:hAnsi="Times New Roman" w:cs="Times New Roman"/>
        </w:rPr>
        <w:t>Ex 3, 7-12</w:t>
      </w:r>
    </w:p>
  </w:footnote>
  <w:footnote w:id="5">
    <w:p w:rsidR="00AB229B" w:rsidRPr="00AB229B" w:rsidRDefault="00AB229B" w:rsidP="00AB229B">
      <w:pPr>
        <w:pStyle w:val="Textonotapie"/>
        <w:jc w:val="both"/>
        <w:rPr>
          <w:rFonts w:ascii="Times New Roman" w:hAnsi="Times New Roman" w:cs="Times New Roman"/>
        </w:rPr>
      </w:pPr>
      <w:r w:rsidRPr="00AB229B">
        <w:rPr>
          <w:rStyle w:val="Refdenotaalpie"/>
          <w:rFonts w:ascii="Times New Roman" w:hAnsi="Times New Roman" w:cs="Times New Roman"/>
        </w:rPr>
        <w:footnoteRef/>
      </w:r>
      <w:r w:rsidRPr="00AB229B">
        <w:rPr>
          <w:rFonts w:ascii="Times New Roman" w:hAnsi="Times New Roman" w:cs="Times New Roman"/>
        </w:rPr>
        <w:t xml:space="preserve"> cf. Obra de John P. </w:t>
      </w:r>
      <w:proofErr w:type="spellStart"/>
      <w:r w:rsidRPr="00AB229B">
        <w:rPr>
          <w:rFonts w:ascii="Times New Roman" w:hAnsi="Times New Roman" w:cs="Times New Roman"/>
        </w:rPr>
        <w:t>Meier</w:t>
      </w:r>
      <w:proofErr w:type="spellEnd"/>
      <w:r w:rsidRPr="00AB229B">
        <w:rPr>
          <w:rFonts w:ascii="Times New Roman" w:hAnsi="Times New Roman" w:cs="Times New Roman"/>
        </w:rPr>
        <w:t>. “Un judío marginal” Nueva visión del Jesús histórico. Ed. Verbo Divino (Navarra). España.</w:t>
      </w:r>
    </w:p>
  </w:footnote>
  <w:footnote w:id="6">
    <w:p w:rsidR="00E769EE" w:rsidRPr="005F5570" w:rsidRDefault="00E769EE" w:rsidP="00E769EE">
      <w:pPr>
        <w:pStyle w:val="Sinespaciado"/>
        <w:rPr>
          <w:rFonts w:ascii="Times New Roman" w:hAnsi="Times New Roman" w:cs="Times New Roman"/>
          <w:sz w:val="20"/>
          <w:szCs w:val="20"/>
        </w:rPr>
      </w:pPr>
      <w:r w:rsidRPr="005F5570">
        <w:rPr>
          <w:rStyle w:val="Refdenotaalpie"/>
          <w:rFonts w:ascii="Times New Roman" w:hAnsi="Times New Roman" w:cs="Times New Roman"/>
          <w:sz w:val="20"/>
          <w:szCs w:val="20"/>
        </w:rPr>
        <w:footnoteRef/>
      </w:r>
      <w:r w:rsidRPr="005F5570">
        <w:rPr>
          <w:rStyle w:val="Refdenotaalpie"/>
          <w:rFonts w:ascii="Times New Roman" w:hAnsi="Times New Roman" w:cs="Times New Roman"/>
          <w:sz w:val="20"/>
          <w:szCs w:val="20"/>
        </w:rPr>
        <w:t xml:space="preserve"> </w:t>
      </w:r>
      <w:r w:rsidRPr="005F5570">
        <w:rPr>
          <w:rFonts w:ascii="Times New Roman" w:hAnsi="Times New Roman" w:cs="Times New Roman"/>
          <w:sz w:val="20"/>
          <w:szCs w:val="20"/>
        </w:rPr>
        <w:t>cf. “Jesús y la voluntad de Dios, su Padre”. José A. García. Sal-</w:t>
      </w:r>
      <w:proofErr w:type="spellStart"/>
      <w:r w:rsidRPr="005F5570">
        <w:rPr>
          <w:rFonts w:ascii="Times New Roman" w:hAnsi="Times New Roman" w:cs="Times New Roman"/>
          <w:sz w:val="20"/>
          <w:szCs w:val="20"/>
        </w:rPr>
        <w:t>Terrae</w:t>
      </w:r>
      <w:proofErr w:type="spellEnd"/>
      <w:r w:rsidRPr="005F5570">
        <w:rPr>
          <w:rFonts w:ascii="Times New Roman" w:hAnsi="Times New Roman" w:cs="Times New Roman"/>
          <w:sz w:val="20"/>
          <w:szCs w:val="20"/>
        </w:rPr>
        <w:t xml:space="preserve"> 1993, 10. págs. 675-687.</w:t>
      </w:r>
    </w:p>
  </w:footnote>
  <w:footnote w:id="7">
    <w:p w:rsidR="00FF5648" w:rsidRPr="00A134ED" w:rsidRDefault="00FF5648" w:rsidP="00343266">
      <w:pPr>
        <w:autoSpaceDE w:val="0"/>
        <w:autoSpaceDN w:val="0"/>
        <w:adjustRightInd w:val="0"/>
        <w:spacing w:after="0" w:line="240" w:lineRule="auto"/>
        <w:jc w:val="both"/>
        <w:rPr>
          <w:rFonts w:ascii="Times New Roman" w:hAnsi="Times New Roman" w:cs="Times New Roman"/>
          <w:color w:val="000000"/>
          <w:sz w:val="20"/>
          <w:szCs w:val="20"/>
        </w:rPr>
      </w:pPr>
      <w:r w:rsidRPr="00A134ED">
        <w:rPr>
          <w:rStyle w:val="Refdenotaalpie"/>
          <w:rFonts w:ascii="Times New Roman" w:hAnsi="Times New Roman" w:cs="Times New Roman"/>
          <w:sz w:val="20"/>
          <w:szCs w:val="20"/>
        </w:rPr>
        <w:footnoteRef/>
      </w:r>
      <w:r w:rsidRPr="00A134ED">
        <w:rPr>
          <w:rFonts w:ascii="Times New Roman" w:hAnsi="Times New Roman" w:cs="Times New Roman"/>
          <w:sz w:val="20"/>
          <w:szCs w:val="20"/>
        </w:rPr>
        <w:t xml:space="preserve"> “</w:t>
      </w:r>
      <w:r w:rsidRPr="00A134ED">
        <w:rPr>
          <w:rFonts w:ascii="Times New Roman" w:hAnsi="Times New Roman" w:cs="Times New Roman"/>
          <w:color w:val="000000"/>
          <w:sz w:val="20"/>
          <w:szCs w:val="20"/>
        </w:rPr>
        <w:t xml:space="preserve">El primer nombre de los cristianos en los Hechos de los Apóstoles (cf. 24, 14) fue “los del camino”: aquellos que no están parados, que tienen una meta, que saben a dónde ir. La Iglesia, como la vida, es fiel a sí misma cuando evoluciona y cambia, no cuando defiende lo que ha adquirido”. </w:t>
      </w:r>
      <w:proofErr w:type="spellStart"/>
      <w:r w:rsidRPr="00A134ED">
        <w:rPr>
          <w:rFonts w:ascii="Times New Roman" w:hAnsi="Times New Roman" w:cs="Times New Roman"/>
          <w:color w:val="000000"/>
          <w:sz w:val="20"/>
          <w:szCs w:val="20"/>
        </w:rPr>
        <w:t>Emili</w:t>
      </w:r>
      <w:proofErr w:type="spellEnd"/>
      <w:r w:rsidRPr="00A134ED">
        <w:rPr>
          <w:rFonts w:ascii="Times New Roman" w:hAnsi="Times New Roman" w:cs="Times New Roman"/>
          <w:color w:val="000000"/>
          <w:sz w:val="20"/>
          <w:szCs w:val="20"/>
        </w:rPr>
        <w:t xml:space="preserve"> </w:t>
      </w:r>
      <w:proofErr w:type="spellStart"/>
      <w:r w:rsidRPr="00A134ED">
        <w:rPr>
          <w:rFonts w:ascii="Times New Roman" w:hAnsi="Times New Roman" w:cs="Times New Roman"/>
          <w:color w:val="000000"/>
          <w:sz w:val="20"/>
          <w:szCs w:val="20"/>
        </w:rPr>
        <w:t>Turú</w:t>
      </w:r>
      <w:proofErr w:type="spellEnd"/>
      <w:r w:rsidRPr="00A134ED">
        <w:rPr>
          <w:rFonts w:ascii="Times New Roman" w:hAnsi="Times New Roman" w:cs="Times New Roman"/>
          <w:color w:val="000000"/>
          <w:sz w:val="20"/>
          <w:szCs w:val="20"/>
        </w:rPr>
        <w:t xml:space="preserve">, en </w:t>
      </w:r>
      <w:r w:rsidRPr="00A134ED">
        <w:rPr>
          <w:rFonts w:ascii="Times New Roman" w:hAnsi="Times New Roman" w:cs="Times New Roman"/>
          <w:i/>
          <w:color w:val="000000"/>
          <w:sz w:val="20"/>
          <w:szCs w:val="20"/>
        </w:rPr>
        <w:t>Hasta los confines de la tierra</w:t>
      </w:r>
      <w:r w:rsidRPr="00A134ED">
        <w:rPr>
          <w:rFonts w:ascii="Times New Roman" w:hAnsi="Times New Roman" w:cs="Times New Roman"/>
          <w:color w:val="000000"/>
          <w:sz w:val="20"/>
          <w:szCs w:val="20"/>
        </w:rPr>
        <w:t xml:space="preserve">, </w:t>
      </w:r>
      <w:r w:rsidR="00343266" w:rsidRPr="00A134ED">
        <w:rPr>
          <w:rFonts w:ascii="Times New Roman" w:hAnsi="Times New Roman" w:cs="Times New Roman"/>
          <w:color w:val="000000"/>
          <w:sz w:val="20"/>
          <w:szCs w:val="20"/>
        </w:rPr>
        <w:t xml:space="preserve">Roma, </w:t>
      </w:r>
      <w:r w:rsidRPr="00A134ED">
        <w:rPr>
          <w:rFonts w:ascii="Times New Roman" w:hAnsi="Times New Roman" w:cs="Times New Roman"/>
          <w:color w:val="000000"/>
          <w:sz w:val="20"/>
          <w:szCs w:val="20"/>
        </w:rPr>
        <w:t>enero 2013.</w:t>
      </w:r>
    </w:p>
  </w:footnote>
  <w:footnote w:id="8">
    <w:p w:rsidR="00AC6BAE" w:rsidRPr="00FF5ECC" w:rsidRDefault="00AC6BAE" w:rsidP="00FF5ECC">
      <w:pPr>
        <w:autoSpaceDE w:val="0"/>
        <w:autoSpaceDN w:val="0"/>
        <w:adjustRightInd w:val="0"/>
        <w:spacing w:after="0" w:line="240" w:lineRule="auto"/>
        <w:jc w:val="both"/>
        <w:rPr>
          <w:rFonts w:ascii="Times New Roman" w:hAnsi="Times New Roman" w:cs="Times New Roman"/>
          <w:sz w:val="20"/>
          <w:szCs w:val="20"/>
        </w:rPr>
      </w:pPr>
      <w:r w:rsidRPr="00AC6BAE">
        <w:rPr>
          <w:rStyle w:val="Refdenotaalpie"/>
          <w:rFonts w:ascii="Times New Roman" w:hAnsi="Times New Roman" w:cs="Times New Roman"/>
          <w:sz w:val="20"/>
          <w:szCs w:val="20"/>
        </w:rPr>
        <w:footnoteRef/>
      </w:r>
      <w:r w:rsidRPr="00AC6BAE">
        <w:rPr>
          <w:rFonts w:ascii="Times New Roman" w:hAnsi="Times New Roman" w:cs="Times New Roman"/>
          <w:sz w:val="20"/>
          <w:szCs w:val="20"/>
        </w:rPr>
        <w:t xml:space="preserve"> Para superar la tentación de mirar a los límites geográficos de una diócesis o de una parroquia, el </w:t>
      </w:r>
      <w:r>
        <w:rPr>
          <w:rFonts w:ascii="Times New Roman" w:hAnsi="Times New Roman" w:cs="Times New Roman"/>
          <w:sz w:val="20"/>
          <w:szCs w:val="20"/>
        </w:rPr>
        <w:t xml:space="preserve">entonces </w:t>
      </w:r>
      <w:r w:rsidR="00343266">
        <w:rPr>
          <w:rFonts w:ascii="Times New Roman" w:hAnsi="Times New Roman" w:cs="Times New Roman"/>
          <w:sz w:val="20"/>
          <w:szCs w:val="20"/>
        </w:rPr>
        <w:t xml:space="preserve">Cardenal </w:t>
      </w:r>
      <w:proofErr w:type="spellStart"/>
      <w:r w:rsidR="00343266">
        <w:rPr>
          <w:rFonts w:ascii="Times New Roman" w:hAnsi="Times New Roman" w:cs="Times New Roman"/>
          <w:sz w:val="20"/>
          <w:szCs w:val="20"/>
        </w:rPr>
        <w:t>Bergoglio</w:t>
      </w:r>
      <w:proofErr w:type="spellEnd"/>
      <w:r w:rsidR="00343266">
        <w:rPr>
          <w:rFonts w:ascii="Times New Roman" w:hAnsi="Times New Roman" w:cs="Times New Roman"/>
          <w:sz w:val="20"/>
          <w:szCs w:val="20"/>
        </w:rPr>
        <w:t xml:space="preserve"> asumía</w:t>
      </w:r>
      <w:r w:rsidRPr="00AC6BAE">
        <w:rPr>
          <w:rFonts w:ascii="Times New Roman" w:hAnsi="Times New Roman" w:cs="Times New Roman"/>
          <w:sz w:val="20"/>
          <w:szCs w:val="20"/>
        </w:rPr>
        <w:t xml:space="preserve"> como propio el pensamiento</w:t>
      </w:r>
      <w:r w:rsidR="00AB229B">
        <w:rPr>
          <w:rFonts w:ascii="Times New Roman" w:hAnsi="Times New Roman" w:cs="Times New Roman"/>
          <w:sz w:val="20"/>
          <w:szCs w:val="20"/>
        </w:rPr>
        <w:t xml:space="preserve"> de </w:t>
      </w:r>
      <w:r w:rsidR="00AB229B" w:rsidRPr="00FF5ECC">
        <w:rPr>
          <w:rFonts w:ascii="Times New Roman" w:hAnsi="Times New Roman" w:cs="Times New Roman"/>
          <w:i/>
          <w:sz w:val="20"/>
          <w:szCs w:val="20"/>
        </w:rPr>
        <w:t>Aparecida</w:t>
      </w:r>
      <w:r w:rsidR="00AB229B">
        <w:rPr>
          <w:rFonts w:ascii="Times New Roman" w:hAnsi="Times New Roman" w:cs="Times New Roman"/>
          <w:sz w:val="20"/>
          <w:szCs w:val="20"/>
        </w:rPr>
        <w:t>: “</w:t>
      </w:r>
      <w:r w:rsidRPr="00AC6BAE">
        <w:rPr>
          <w:rFonts w:ascii="Times New Roman" w:hAnsi="Times New Roman" w:cs="Times New Roman"/>
          <w:sz w:val="20"/>
          <w:szCs w:val="20"/>
        </w:rPr>
        <w:t>Para no caer en la trampa de encerrarnos en nosotros mismos, debemos formarnos como discípulos misioneros sin fronteras, dispuestos a ir “a la otra orilla”, aquélla en la que Cristo no es aún reconocido como Dios y Señor y</w:t>
      </w:r>
      <w:r w:rsidRPr="00AC6BAE">
        <w:rPr>
          <w:rStyle w:val="apple-converted-space"/>
          <w:rFonts w:ascii="Times New Roman" w:hAnsi="Times New Roman" w:cs="Times New Roman"/>
          <w:sz w:val="20"/>
          <w:szCs w:val="20"/>
        </w:rPr>
        <w:t> </w:t>
      </w:r>
      <w:r w:rsidRPr="00AC6BAE">
        <w:rPr>
          <w:rFonts w:ascii="Times New Roman" w:hAnsi="Times New Roman" w:cs="Times New Roman"/>
          <w:sz w:val="20"/>
          <w:szCs w:val="20"/>
        </w:rPr>
        <w:t>la Iglesia</w:t>
      </w:r>
      <w:r w:rsidRPr="00AC6BAE">
        <w:rPr>
          <w:rStyle w:val="apple-converted-space"/>
          <w:rFonts w:ascii="Times New Roman" w:hAnsi="Times New Roman" w:cs="Times New Roman"/>
          <w:sz w:val="20"/>
          <w:szCs w:val="20"/>
        </w:rPr>
        <w:t> </w:t>
      </w:r>
      <w:r w:rsidRPr="00AC6BAE">
        <w:rPr>
          <w:rFonts w:ascii="Times New Roman" w:hAnsi="Times New Roman" w:cs="Times New Roman"/>
          <w:sz w:val="20"/>
          <w:szCs w:val="20"/>
        </w:rPr>
        <w:t>no está todavía presente” (n. 376).</w:t>
      </w:r>
    </w:p>
  </w:footnote>
  <w:footnote w:id="9">
    <w:p w:rsidR="00343266" w:rsidRPr="00343266" w:rsidRDefault="00343266">
      <w:pPr>
        <w:pStyle w:val="Textonotapie"/>
        <w:rPr>
          <w:rFonts w:ascii="Times New Roman" w:hAnsi="Times New Roman" w:cs="Times New Roman"/>
          <w:lang w:val="es-ES"/>
        </w:rPr>
      </w:pPr>
      <w:r w:rsidRPr="00343266">
        <w:rPr>
          <w:rStyle w:val="Refdenotaalpie"/>
          <w:rFonts w:ascii="Times New Roman" w:hAnsi="Times New Roman" w:cs="Times New Roman"/>
        </w:rPr>
        <w:footnoteRef/>
      </w:r>
      <w:r w:rsidRPr="00343266">
        <w:rPr>
          <w:rFonts w:ascii="Times New Roman" w:hAnsi="Times New Roman" w:cs="Times New Roman"/>
        </w:rPr>
        <w:t xml:space="preserve"> </w:t>
      </w:r>
      <w:r w:rsidRPr="00343266">
        <w:rPr>
          <w:rFonts w:ascii="Times New Roman" w:eastAsia="Times New Roman" w:hAnsi="Times New Roman" w:cs="Times New Roman"/>
          <w:color w:val="222222"/>
          <w:lang w:val="es-ES" w:eastAsia="es-ES"/>
        </w:rPr>
        <w:t xml:space="preserve"> Cf Lucas 4: 16-18</w:t>
      </w:r>
    </w:p>
  </w:footnote>
  <w:footnote w:id="10">
    <w:p w:rsidR="00222232" w:rsidRPr="00A134ED" w:rsidRDefault="00222232" w:rsidP="00A134ED">
      <w:pPr>
        <w:shd w:val="clear" w:color="auto" w:fill="FFFFFF"/>
        <w:spacing w:after="0" w:line="240" w:lineRule="auto"/>
        <w:outlineLvl w:val="2"/>
        <w:rPr>
          <w:rFonts w:ascii="Times New Roman" w:eastAsia="Times New Roman" w:hAnsi="Times New Roman" w:cs="Times New Roman"/>
          <w:sz w:val="20"/>
          <w:szCs w:val="20"/>
          <w:lang w:val="es-ES" w:eastAsia="es-ES"/>
        </w:rPr>
      </w:pPr>
      <w:r>
        <w:rPr>
          <w:rStyle w:val="Refdenotaalpie"/>
        </w:rPr>
        <w:footnoteRef/>
      </w:r>
      <w:r>
        <w:t xml:space="preserve"> Cf </w:t>
      </w:r>
      <w:r w:rsidRPr="00510DA9">
        <w:rPr>
          <w:rFonts w:ascii="Times New Roman" w:eastAsia="Times New Roman" w:hAnsi="Times New Roman" w:cs="Times New Roman"/>
          <w:i/>
          <w:kern w:val="36"/>
          <w:sz w:val="20"/>
          <w:szCs w:val="20"/>
          <w:lang w:val="es-ES" w:eastAsia="es-ES"/>
        </w:rPr>
        <w:t>Juntos por la Vida: Misión</w:t>
      </w:r>
      <w:r w:rsidRPr="00222232">
        <w:rPr>
          <w:rFonts w:ascii="Times New Roman" w:eastAsia="Times New Roman" w:hAnsi="Times New Roman" w:cs="Times New Roman"/>
          <w:i/>
          <w:kern w:val="36"/>
          <w:sz w:val="20"/>
          <w:szCs w:val="20"/>
          <w:lang w:val="es-ES" w:eastAsia="es-ES"/>
        </w:rPr>
        <w:t xml:space="preserve"> y Evangelización en Contextos c</w:t>
      </w:r>
      <w:r w:rsidRPr="00510DA9">
        <w:rPr>
          <w:rFonts w:ascii="Times New Roman" w:eastAsia="Times New Roman" w:hAnsi="Times New Roman" w:cs="Times New Roman"/>
          <w:i/>
          <w:kern w:val="36"/>
          <w:sz w:val="20"/>
          <w:szCs w:val="20"/>
          <w:lang w:val="es-ES" w:eastAsia="es-ES"/>
        </w:rPr>
        <w:t>ambiantes</w:t>
      </w:r>
      <w:r>
        <w:rPr>
          <w:rFonts w:ascii="Times New Roman" w:eastAsia="Times New Roman" w:hAnsi="Times New Roman" w:cs="Times New Roman"/>
          <w:kern w:val="36"/>
          <w:sz w:val="20"/>
          <w:szCs w:val="20"/>
          <w:lang w:val="es-ES" w:eastAsia="es-ES"/>
        </w:rPr>
        <w:t>.</w:t>
      </w:r>
      <w:r w:rsidRPr="00222232">
        <w:rPr>
          <w:rFonts w:ascii="Times New Roman" w:eastAsia="Times New Roman" w:hAnsi="Times New Roman" w:cs="Times New Roman"/>
          <w:sz w:val="20"/>
          <w:szCs w:val="20"/>
          <w:lang w:val="es-ES" w:eastAsia="es-ES"/>
        </w:rPr>
        <w:t xml:space="preserve"> Propuesta de una nueva </w:t>
      </w:r>
      <w:r w:rsidRPr="00510DA9">
        <w:rPr>
          <w:rFonts w:ascii="Times New Roman" w:eastAsia="Times New Roman" w:hAnsi="Times New Roman" w:cs="Times New Roman"/>
          <w:sz w:val="20"/>
          <w:szCs w:val="20"/>
          <w:lang w:val="es-ES" w:eastAsia="es-ES"/>
        </w:rPr>
        <w:t>Afirmación del CMI sobre Misión y Evangelización</w:t>
      </w:r>
      <w:r>
        <w:rPr>
          <w:rFonts w:ascii="Times New Roman" w:eastAsia="Times New Roman" w:hAnsi="Times New Roman" w:cs="Times New Roman"/>
          <w:sz w:val="20"/>
          <w:szCs w:val="20"/>
          <w:lang w:val="es-ES" w:eastAsia="es-ES"/>
        </w:rPr>
        <w:t xml:space="preserve">. Nos. 36 y 37. </w:t>
      </w:r>
      <w:r w:rsidRPr="00510DA9">
        <w:rPr>
          <w:rFonts w:ascii="Times New Roman" w:eastAsia="Times New Roman" w:hAnsi="Times New Roman" w:cs="Times New Roman"/>
          <w:bCs/>
          <w:sz w:val="20"/>
          <w:szCs w:val="20"/>
          <w:lang w:val="es-ES" w:eastAsia="es-ES"/>
        </w:rPr>
        <w:t>Septiembre 2012</w:t>
      </w:r>
    </w:p>
  </w:footnote>
  <w:footnote w:id="11">
    <w:p w:rsidR="00FF5ECC" w:rsidRPr="00FF5ECC" w:rsidRDefault="00FF5ECC">
      <w:pPr>
        <w:pStyle w:val="Textonotapie"/>
        <w:rPr>
          <w:rFonts w:ascii="Times New Roman" w:hAnsi="Times New Roman" w:cs="Times New Roman"/>
          <w:lang w:val="es-ES"/>
        </w:rPr>
      </w:pPr>
      <w:r w:rsidRPr="00FF5ECC">
        <w:rPr>
          <w:rStyle w:val="Refdenotaalpie"/>
          <w:rFonts w:ascii="Times New Roman" w:hAnsi="Times New Roman" w:cs="Times New Roman"/>
        </w:rPr>
        <w:footnoteRef/>
      </w:r>
      <w:r w:rsidRPr="00FF5ECC">
        <w:rPr>
          <w:rFonts w:ascii="Times New Roman" w:hAnsi="Times New Roman" w:cs="Times New Roman"/>
        </w:rPr>
        <w:t xml:space="preserve"> H. </w:t>
      </w:r>
      <w:proofErr w:type="spellStart"/>
      <w:r w:rsidRPr="00FF5ECC">
        <w:rPr>
          <w:rFonts w:ascii="Times New Roman" w:hAnsi="Times New Roman" w:cs="Times New Roman"/>
          <w:lang w:val="es-ES"/>
        </w:rPr>
        <w:t>Emili</w:t>
      </w:r>
      <w:proofErr w:type="spellEnd"/>
      <w:r w:rsidRPr="00FF5ECC">
        <w:rPr>
          <w:rFonts w:ascii="Times New Roman" w:hAnsi="Times New Roman" w:cs="Times New Roman"/>
          <w:lang w:val="es-ES"/>
        </w:rPr>
        <w:t xml:space="preserve"> </w:t>
      </w:r>
      <w:proofErr w:type="spellStart"/>
      <w:r w:rsidRPr="00FF5ECC">
        <w:rPr>
          <w:rFonts w:ascii="Times New Roman" w:hAnsi="Times New Roman" w:cs="Times New Roman"/>
          <w:lang w:val="es-ES"/>
        </w:rPr>
        <w:t>Turú</w:t>
      </w:r>
      <w:proofErr w:type="spellEnd"/>
      <w:r w:rsidRPr="00FF5ECC">
        <w:rPr>
          <w:rFonts w:ascii="Times New Roman" w:hAnsi="Times New Roman" w:cs="Times New Roman"/>
          <w:lang w:val="es-ES"/>
        </w:rPr>
        <w:t xml:space="preserve">: Estamos llamados a “vivir en salida”, en </w:t>
      </w:r>
      <w:proofErr w:type="spellStart"/>
      <w:r w:rsidRPr="00FF5ECC">
        <w:rPr>
          <w:rFonts w:ascii="Times New Roman" w:hAnsi="Times New Roman" w:cs="Times New Roman"/>
          <w:i/>
          <w:lang w:val="es-ES"/>
        </w:rPr>
        <w:t>Montagne</w:t>
      </w:r>
      <w:proofErr w:type="spellEnd"/>
      <w:r w:rsidRPr="00FF5ECC">
        <w:rPr>
          <w:rFonts w:ascii="Times New Roman" w:hAnsi="Times New Roman" w:cs="Times New Roman"/>
          <w:i/>
          <w:lang w:val="es-ES"/>
        </w:rPr>
        <w:t xml:space="preserve">, danza de la misión, </w:t>
      </w:r>
      <w:r w:rsidRPr="00FF5ECC">
        <w:rPr>
          <w:rFonts w:ascii="Times New Roman" w:hAnsi="Times New Roman" w:cs="Times New Roman"/>
          <w:lang w:val="es-ES"/>
        </w:rPr>
        <w:t>marzo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0FE5"/>
    <w:multiLevelType w:val="multilevel"/>
    <w:tmpl w:val="DED6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60E5A"/>
    <w:multiLevelType w:val="hybridMultilevel"/>
    <w:tmpl w:val="69FAF3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90A45E1"/>
    <w:multiLevelType w:val="multilevel"/>
    <w:tmpl w:val="FAA6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C3E2E"/>
    <w:multiLevelType w:val="hybridMultilevel"/>
    <w:tmpl w:val="0E80A500"/>
    <w:lvl w:ilvl="0" w:tplc="8050DBE8">
      <w:numFmt w:val="bullet"/>
      <w:lvlText w:val="-"/>
      <w:lvlJc w:val="left"/>
      <w:pPr>
        <w:tabs>
          <w:tab w:val="num" w:pos="1065"/>
        </w:tabs>
        <w:ind w:left="1065" w:hanging="7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875161"/>
    <w:multiLevelType w:val="hybridMultilevel"/>
    <w:tmpl w:val="544C56F2"/>
    <w:lvl w:ilvl="0" w:tplc="EB3E3B34">
      <w:start w:val="59"/>
      <w:numFmt w:val="decimal"/>
      <w:lvlText w:val="%1."/>
      <w:lvlJc w:val="left"/>
      <w:pPr>
        <w:tabs>
          <w:tab w:val="num" w:pos="375"/>
        </w:tabs>
        <w:ind w:left="375" w:hanging="375"/>
      </w:pPr>
      <w:rPr>
        <w:rFonts w:hint="default"/>
        <w:b/>
        <w:i w:val="0"/>
      </w:rPr>
    </w:lvl>
    <w:lvl w:ilvl="1" w:tplc="0C0A0019">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5" w15:restartNumberingAfterBreak="0">
    <w:nsid w:val="34321B23"/>
    <w:multiLevelType w:val="multilevel"/>
    <w:tmpl w:val="94C8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8B3DB1"/>
    <w:multiLevelType w:val="multilevel"/>
    <w:tmpl w:val="C86A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E612BA"/>
    <w:multiLevelType w:val="hybridMultilevel"/>
    <w:tmpl w:val="568CBE86"/>
    <w:lvl w:ilvl="0" w:tplc="300A000F">
      <w:start w:val="7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7E77CC6"/>
    <w:multiLevelType w:val="hybridMultilevel"/>
    <w:tmpl w:val="77D48AC2"/>
    <w:lvl w:ilvl="0" w:tplc="03B2286E">
      <w:start w:val="8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9E860B7"/>
    <w:multiLevelType w:val="hybridMultilevel"/>
    <w:tmpl w:val="0F3E3EE2"/>
    <w:lvl w:ilvl="0" w:tplc="300A000F">
      <w:start w:val="8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5AC579EC"/>
    <w:multiLevelType w:val="hybridMultilevel"/>
    <w:tmpl w:val="DC96123E"/>
    <w:lvl w:ilvl="0" w:tplc="3918B0AA">
      <w:start w:val="1"/>
      <w:numFmt w:val="decimal"/>
      <w:lvlText w:val="%1."/>
      <w:lvlJc w:val="left"/>
      <w:pPr>
        <w:ind w:left="360" w:hanging="360"/>
      </w:pPr>
      <w:rPr>
        <w:rFonts w:ascii="Verdana" w:hAnsi="Verdana" w:hint="default"/>
        <w:b w:val="0"/>
        <w:i w:val="0"/>
        <w:sz w:val="22"/>
      </w:rPr>
    </w:lvl>
    <w:lvl w:ilvl="1" w:tplc="0C0A0019">
      <w:start w:val="1"/>
      <w:numFmt w:val="lowerLetter"/>
      <w:lvlText w:val="%2."/>
      <w:lvlJc w:val="left"/>
      <w:pPr>
        <w:ind w:left="1234" w:hanging="360"/>
      </w:pPr>
    </w:lvl>
    <w:lvl w:ilvl="2" w:tplc="0C0A001B" w:tentative="1">
      <w:start w:val="1"/>
      <w:numFmt w:val="lowerRoman"/>
      <w:lvlText w:val="%3."/>
      <w:lvlJc w:val="right"/>
      <w:pPr>
        <w:ind w:left="1954" w:hanging="180"/>
      </w:pPr>
    </w:lvl>
    <w:lvl w:ilvl="3" w:tplc="0C0A000F" w:tentative="1">
      <w:start w:val="1"/>
      <w:numFmt w:val="decimal"/>
      <w:lvlText w:val="%4."/>
      <w:lvlJc w:val="left"/>
      <w:pPr>
        <w:ind w:left="2674" w:hanging="360"/>
      </w:pPr>
    </w:lvl>
    <w:lvl w:ilvl="4" w:tplc="0C0A0019" w:tentative="1">
      <w:start w:val="1"/>
      <w:numFmt w:val="lowerLetter"/>
      <w:lvlText w:val="%5."/>
      <w:lvlJc w:val="left"/>
      <w:pPr>
        <w:ind w:left="3394" w:hanging="360"/>
      </w:pPr>
    </w:lvl>
    <w:lvl w:ilvl="5" w:tplc="0C0A001B" w:tentative="1">
      <w:start w:val="1"/>
      <w:numFmt w:val="lowerRoman"/>
      <w:lvlText w:val="%6."/>
      <w:lvlJc w:val="right"/>
      <w:pPr>
        <w:ind w:left="4114" w:hanging="180"/>
      </w:pPr>
    </w:lvl>
    <w:lvl w:ilvl="6" w:tplc="0C0A000F" w:tentative="1">
      <w:start w:val="1"/>
      <w:numFmt w:val="decimal"/>
      <w:lvlText w:val="%7."/>
      <w:lvlJc w:val="left"/>
      <w:pPr>
        <w:ind w:left="4834" w:hanging="360"/>
      </w:pPr>
    </w:lvl>
    <w:lvl w:ilvl="7" w:tplc="0C0A0019" w:tentative="1">
      <w:start w:val="1"/>
      <w:numFmt w:val="lowerLetter"/>
      <w:lvlText w:val="%8."/>
      <w:lvlJc w:val="left"/>
      <w:pPr>
        <w:ind w:left="5554" w:hanging="360"/>
      </w:pPr>
    </w:lvl>
    <w:lvl w:ilvl="8" w:tplc="0C0A001B" w:tentative="1">
      <w:start w:val="1"/>
      <w:numFmt w:val="lowerRoman"/>
      <w:lvlText w:val="%9."/>
      <w:lvlJc w:val="right"/>
      <w:pPr>
        <w:ind w:left="6274" w:hanging="180"/>
      </w:pPr>
    </w:lvl>
  </w:abstractNum>
  <w:abstractNum w:abstractNumId="11" w15:restartNumberingAfterBreak="0">
    <w:nsid w:val="5FC54C75"/>
    <w:multiLevelType w:val="hybridMultilevel"/>
    <w:tmpl w:val="E0D26FCC"/>
    <w:lvl w:ilvl="0" w:tplc="527CC7C8">
      <w:start w:val="1"/>
      <w:numFmt w:val="bullet"/>
      <w:lvlText w:val=""/>
      <w:lvlJc w:val="left"/>
      <w:pPr>
        <w:tabs>
          <w:tab w:val="num" w:pos="264"/>
        </w:tabs>
        <w:ind w:left="264" w:hanging="264"/>
      </w:pPr>
      <w:rPr>
        <w:rFonts w:ascii="Symbol" w:hAnsi="Symbol" w:hint="default"/>
        <w:lang w:val="es-ES_tradnl"/>
      </w:rPr>
    </w:lvl>
    <w:lvl w:ilvl="1" w:tplc="0C0A0003">
      <w:start w:val="1"/>
      <w:numFmt w:val="decimal"/>
      <w:lvlText w:val="%2."/>
      <w:lvlJc w:val="left"/>
      <w:pPr>
        <w:tabs>
          <w:tab w:val="num" w:pos="360"/>
        </w:tabs>
        <w:ind w:left="360" w:hanging="360"/>
      </w:pPr>
    </w:lvl>
    <w:lvl w:ilvl="2" w:tplc="0C0A0005">
      <w:start w:val="1"/>
      <w:numFmt w:val="decimal"/>
      <w:lvlText w:val="%3."/>
      <w:lvlJc w:val="left"/>
      <w:pPr>
        <w:tabs>
          <w:tab w:val="num" w:pos="2715"/>
        </w:tabs>
        <w:ind w:left="2715" w:hanging="360"/>
      </w:pPr>
    </w:lvl>
    <w:lvl w:ilvl="3" w:tplc="0C0A0001">
      <w:start w:val="1"/>
      <w:numFmt w:val="decimal"/>
      <w:lvlText w:val="%4."/>
      <w:lvlJc w:val="left"/>
      <w:pPr>
        <w:tabs>
          <w:tab w:val="num" w:pos="3435"/>
        </w:tabs>
        <w:ind w:left="3435" w:hanging="360"/>
      </w:pPr>
    </w:lvl>
    <w:lvl w:ilvl="4" w:tplc="0C0A0003">
      <w:start w:val="1"/>
      <w:numFmt w:val="decimal"/>
      <w:lvlText w:val="%5."/>
      <w:lvlJc w:val="left"/>
      <w:pPr>
        <w:tabs>
          <w:tab w:val="num" w:pos="4155"/>
        </w:tabs>
        <w:ind w:left="4155" w:hanging="360"/>
      </w:pPr>
    </w:lvl>
    <w:lvl w:ilvl="5" w:tplc="0C0A0005">
      <w:start w:val="1"/>
      <w:numFmt w:val="decimal"/>
      <w:lvlText w:val="%6."/>
      <w:lvlJc w:val="left"/>
      <w:pPr>
        <w:tabs>
          <w:tab w:val="num" w:pos="4875"/>
        </w:tabs>
        <w:ind w:left="4875" w:hanging="360"/>
      </w:pPr>
    </w:lvl>
    <w:lvl w:ilvl="6" w:tplc="0C0A0001">
      <w:start w:val="1"/>
      <w:numFmt w:val="decimal"/>
      <w:lvlText w:val="%7."/>
      <w:lvlJc w:val="left"/>
      <w:pPr>
        <w:tabs>
          <w:tab w:val="num" w:pos="5595"/>
        </w:tabs>
        <w:ind w:left="5595" w:hanging="360"/>
      </w:pPr>
    </w:lvl>
    <w:lvl w:ilvl="7" w:tplc="0C0A0003">
      <w:start w:val="1"/>
      <w:numFmt w:val="decimal"/>
      <w:lvlText w:val="%8."/>
      <w:lvlJc w:val="left"/>
      <w:pPr>
        <w:tabs>
          <w:tab w:val="num" w:pos="6315"/>
        </w:tabs>
        <w:ind w:left="6315" w:hanging="360"/>
      </w:pPr>
    </w:lvl>
    <w:lvl w:ilvl="8" w:tplc="0C0A0005">
      <w:start w:val="1"/>
      <w:numFmt w:val="decimal"/>
      <w:lvlText w:val="%9."/>
      <w:lvlJc w:val="left"/>
      <w:pPr>
        <w:tabs>
          <w:tab w:val="num" w:pos="7035"/>
        </w:tabs>
        <w:ind w:left="7035" w:hanging="360"/>
      </w:pPr>
    </w:lvl>
  </w:abstractNum>
  <w:abstractNum w:abstractNumId="12" w15:restartNumberingAfterBreak="0">
    <w:nsid w:val="78343204"/>
    <w:multiLevelType w:val="hybridMultilevel"/>
    <w:tmpl w:val="12382A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EF541D4"/>
    <w:multiLevelType w:val="hybridMultilevel"/>
    <w:tmpl w:val="30EE9C54"/>
    <w:lvl w:ilvl="0" w:tplc="0C0A0017">
      <w:start w:val="1"/>
      <w:numFmt w:val="lowerLetter"/>
      <w:lvlText w:val="%1)"/>
      <w:lvlJc w:val="left"/>
      <w:pPr>
        <w:tabs>
          <w:tab w:val="num" w:pos="1070"/>
        </w:tabs>
        <w:ind w:left="1070" w:hanging="360"/>
      </w:pPr>
    </w:lvl>
    <w:lvl w:ilvl="1" w:tplc="D4CEA1E0">
      <w:start w:val="1"/>
      <w:numFmt w:val="bullet"/>
      <w:lvlText w:val=""/>
      <w:lvlJc w:val="left"/>
      <w:pPr>
        <w:tabs>
          <w:tab w:val="num" w:pos="1334"/>
        </w:tabs>
        <w:ind w:left="1334" w:hanging="264"/>
      </w:pPr>
      <w:rPr>
        <w:rFonts w:ascii="Symbol" w:hAnsi="Symbol" w:hint="default"/>
      </w:rPr>
    </w:lvl>
    <w:lvl w:ilvl="2" w:tplc="0C0A001B">
      <w:start w:val="1"/>
      <w:numFmt w:val="decimal"/>
      <w:lvlText w:val="%3."/>
      <w:lvlJc w:val="left"/>
      <w:pPr>
        <w:tabs>
          <w:tab w:val="num" w:pos="2510"/>
        </w:tabs>
        <w:ind w:left="2510" w:hanging="360"/>
      </w:pPr>
    </w:lvl>
    <w:lvl w:ilvl="3" w:tplc="0C0A000F">
      <w:start w:val="1"/>
      <w:numFmt w:val="decimal"/>
      <w:lvlText w:val="%4."/>
      <w:lvlJc w:val="left"/>
      <w:pPr>
        <w:tabs>
          <w:tab w:val="num" w:pos="3230"/>
        </w:tabs>
        <w:ind w:left="3230" w:hanging="360"/>
      </w:pPr>
    </w:lvl>
    <w:lvl w:ilvl="4" w:tplc="0C0A0019">
      <w:start w:val="1"/>
      <w:numFmt w:val="decimal"/>
      <w:lvlText w:val="%5."/>
      <w:lvlJc w:val="left"/>
      <w:pPr>
        <w:tabs>
          <w:tab w:val="num" w:pos="3950"/>
        </w:tabs>
        <w:ind w:left="3950" w:hanging="360"/>
      </w:pPr>
    </w:lvl>
    <w:lvl w:ilvl="5" w:tplc="0C0A001B">
      <w:start w:val="1"/>
      <w:numFmt w:val="decimal"/>
      <w:lvlText w:val="%6."/>
      <w:lvlJc w:val="left"/>
      <w:pPr>
        <w:tabs>
          <w:tab w:val="num" w:pos="4670"/>
        </w:tabs>
        <w:ind w:left="4670" w:hanging="360"/>
      </w:pPr>
    </w:lvl>
    <w:lvl w:ilvl="6" w:tplc="0C0A000F">
      <w:start w:val="1"/>
      <w:numFmt w:val="decimal"/>
      <w:lvlText w:val="%7."/>
      <w:lvlJc w:val="left"/>
      <w:pPr>
        <w:tabs>
          <w:tab w:val="num" w:pos="5390"/>
        </w:tabs>
        <w:ind w:left="5390" w:hanging="360"/>
      </w:pPr>
    </w:lvl>
    <w:lvl w:ilvl="7" w:tplc="0C0A0019">
      <w:start w:val="1"/>
      <w:numFmt w:val="decimal"/>
      <w:lvlText w:val="%8."/>
      <w:lvlJc w:val="left"/>
      <w:pPr>
        <w:tabs>
          <w:tab w:val="num" w:pos="6110"/>
        </w:tabs>
        <w:ind w:left="6110" w:hanging="360"/>
      </w:pPr>
    </w:lvl>
    <w:lvl w:ilvl="8" w:tplc="0C0A001B">
      <w:start w:val="1"/>
      <w:numFmt w:val="decimal"/>
      <w:lvlText w:val="%9."/>
      <w:lvlJc w:val="left"/>
      <w:pPr>
        <w:tabs>
          <w:tab w:val="num" w:pos="6830"/>
        </w:tabs>
        <w:ind w:left="6830" w:hanging="360"/>
      </w:pPr>
    </w:lvl>
  </w:abstractNum>
  <w:num w:numId="1">
    <w:abstractNumId w:val="10"/>
  </w:num>
  <w:num w:numId="2">
    <w:abstractNumId w:val="4"/>
  </w:num>
  <w:num w:numId="3">
    <w:abstractNumId w:val="7"/>
  </w:num>
  <w:num w:numId="4">
    <w:abstractNumId w:val="8"/>
  </w:num>
  <w:num w:numId="5">
    <w:abstractNumId w:val="9"/>
  </w:num>
  <w:num w:numId="6">
    <w:abstractNumId w:val="5"/>
  </w:num>
  <w:num w:numId="7">
    <w:abstractNumId w:val="6"/>
  </w:num>
  <w:num w:numId="8">
    <w:abstractNumId w:val="2"/>
  </w:num>
  <w:num w:numId="9">
    <w:abstractNumId w:val="0"/>
  </w:num>
  <w:num w:numId="10">
    <w:abstractNumId w:val="1"/>
  </w:num>
  <w:num w:numId="11">
    <w:abstractNumId w:val="3"/>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2382"/>
    <w:rsid w:val="00024330"/>
    <w:rsid w:val="000762C1"/>
    <w:rsid w:val="000B6150"/>
    <w:rsid w:val="000C1BB4"/>
    <w:rsid w:val="0010277D"/>
    <w:rsid w:val="001033E1"/>
    <w:rsid w:val="0011472B"/>
    <w:rsid w:val="0014231D"/>
    <w:rsid w:val="00177C0E"/>
    <w:rsid w:val="001B4A74"/>
    <w:rsid w:val="001C0F92"/>
    <w:rsid w:val="001C75E2"/>
    <w:rsid w:val="002009DE"/>
    <w:rsid w:val="00207F86"/>
    <w:rsid w:val="00222232"/>
    <w:rsid w:val="00231455"/>
    <w:rsid w:val="00252428"/>
    <w:rsid w:val="002A5A91"/>
    <w:rsid w:val="002B6B47"/>
    <w:rsid w:val="002D2B28"/>
    <w:rsid w:val="00321577"/>
    <w:rsid w:val="00343266"/>
    <w:rsid w:val="003719FA"/>
    <w:rsid w:val="0038408A"/>
    <w:rsid w:val="003978B7"/>
    <w:rsid w:val="003A5AC5"/>
    <w:rsid w:val="003B1B56"/>
    <w:rsid w:val="003C2D86"/>
    <w:rsid w:val="003D2B1C"/>
    <w:rsid w:val="00420353"/>
    <w:rsid w:val="00481FDE"/>
    <w:rsid w:val="004A12F7"/>
    <w:rsid w:val="004F33AC"/>
    <w:rsid w:val="004F79CF"/>
    <w:rsid w:val="00502427"/>
    <w:rsid w:val="00502467"/>
    <w:rsid w:val="00502956"/>
    <w:rsid w:val="00510DA9"/>
    <w:rsid w:val="00527681"/>
    <w:rsid w:val="00571B90"/>
    <w:rsid w:val="00575B07"/>
    <w:rsid w:val="00594019"/>
    <w:rsid w:val="005A0A31"/>
    <w:rsid w:val="005B547F"/>
    <w:rsid w:val="005E69A3"/>
    <w:rsid w:val="006035F9"/>
    <w:rsid w:val="006062FC"/>
    <w:rsid w:val="00635DE7"/>
    <w:rsid w:val="00646D76"/>
    <w:rsid w:val="006939B4"/>
    <w:rsid w:val="00693EB0"/>
    <w:rsid w:val="006B498A"/>
    <w:rsid w:val="006E443E"/>
    <w:rsid w:val="00783B9A"/>
    <w:rsid w:val="007961F8"/>
    <w:rsid w:val="007F1046"/>
    <w:rsid w:val="00801540"/>
    <w:rsid w:val="0081522D"/>
    <w:rsid w:val="0084523D"/>
    <w:rsid w:val="008615FC"/>
    <w:rsid w:val="00876A6D"/>
    <w:rsid w:val="008842BF"/>
    <w:rsid w:val="00897248"/>
    <w:rsid w:val="008C355F"/>
    <w:rsid w:val="00932382"/>
    <w:rsid w:val="009450B1"/>
    <w:rsid w:val="0097453B"/>
    <w:rsid w:val="009A4441"/>
    <w:rsid w:val="009C358D"/>
    <w:rsid w:val="009D77EB"/>
    <w:rsid w:val="00A134ED"/>
    <w:rsid w:val="00A249F4"/>
    <w:rsid w:val="00A2719F"/>
    <w:rsid w:val="00A43482"/>
    <w:rsid w:val="00A55340"/>
    <w:rsid w:val="00A94290"/>
    <w:rsid w:val="00AB229B"/>
    <w:rsid w:val="00AC6BAE"/>
    <w:rsid w:val="00AE74B8"/>
    <w:rsid w:val="00AF32A3"/>
    <w:rsid w:val="00AF4B1A"/>
    <w:rsid w:val="00AF4F47"/>
    <w:rsid w:val="00B13645"/>
    <w:rsid w:val="00B271C4"/>
    <w:rsid w:val="00B279AA"/>
    <w:rsid w:val="00B40B64"/>
    <w:rsid w:val="00B52B89"/>
    <w:rsid w:val="00B86475"/>
    <w:rsid w:val="00BD3E9E"/>
    <w:rsid w:val="00BE7EE1"/>
    <w:rsid w:val="00C07C18"/>
    <w:rsid w:val="00C1177C"/>
    <w:rsid w:val="00C74777"/>
    <w:rsid w:val="00C7558F"/>
    <w:rsid w:val="00C77A1D"/>
    <w:rsid w:val="00D13187"/>
    <w:rsid w:val="00D15679"/>
    <w:rsid w:val="00D422A5"/>
    <w:rsid w:val="00D53D53"/>
    <w:rsid w:val="00D91E86"/>
    <w:rsid w:val="00DA4F80"/>
    <w:rsid w:val="00E13036"/>
    <w:rsid w:val="00E149D5"/>
    <w:rsid w:val="00E4411C"/>
    <w:rsid w:val="00E53621"/>
    <w:rsid w:val="00E769EE"/>
    <w:rsid w:val="00EC7129"/>
    <w:rsid w:val="00F540BE"/>
    <w:rsid w:val="00F64875"/>
    <w:rsid w:val="00F85A29"/>
    <w:rsid w:val="00F92D5E"/>
    <w:rsid w:val="00FD160B"/>
    <w:rsid w:val="00FD4212"/>
    <w:rsid w:val="00FF1EED"/>
    <w:rsid w:val="00FF5648"/>
    <w:rsid w:val="00FF5EC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EDF3834-C4B3-4CF5-B1DD-6F21530A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382"/>
  </w:style>
  <w:style w:type="paragraph" w:styleId="Ttulo1">
    <w:name w:val="heading 1"/>
    <w:basedOn w:val="Normal"/>
    <w:next w:val="Normal"/>
    <w:link w:val="Ttulo1Car"/>
    <w:uiPriority w:val="9"/>
    <w:qFormat/>
    <w:rsid w:val="00481F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13187"/>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next w:val="Normal"/>
    <w:link w:val="Ttulo3Car"/>
    <w:uiPriority w:val="9"/>
    <w:semiHidden/>
    <w:unhideWhenUsed/>
    <w:qFormat/>
    <w:rsid w:val="00510D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13187"/>
    <w:rPr>
      <w:rFonts w:ascii="Times New Roman" w:eastAsia="Times New Roman" w:hAnsi="Times New Roman" w:cs="Times New Roman"/>
      <w:b/>
      <w:bCs/>
      <w:sz w:val="36"/>
      <w:szCs w:val="36"/>
      <w:lang w:eastAsia="es-EC"/>
    </w:rPr>
  </w:style>
  <w:style w:type="paragraph" w:styleId="Textonotaalfinal">
    <w:name w:val="endnote text"/>
    <w:basedOn w:val="Normal"/>
    <w:link w:val="TextonotaalfinalCar"/>
    <w:uiPriority w:val="99"/>
    <w:unhideWhenUsed/>
    <w:rsid w:val="00C77A1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uiPriority w:val="99"/>
    <w:rsid w:val="00C77A1D"/>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semiHidden/>
    <w:unhideWhenUsed/>
    <w:rsid w:val="00C77A1D"/>
    <w:rPr>
      <w:vertAlign w:val="superscript"/>
    </w:rPr>
  </w:style>
  <w:style w:type="paragraph" w:styleId="Textoindependiente2">
    <w:name w:val="Body Text 2"/>
    <w:basedOn w:val="Normal"/>
    <w:link w:val="Textoindependiente2Car"/>
    <w:semiHidden/>
    <w:rsid w:val="008615FC"/>
    <w:pPr>
      <w:spacing w:after="0" w:line="240" w:lineRule="auto"/>
    </w:pPr>
    <w:rPr>
      <w:rFonts w:ascii="Verdana" w:eastAsia="Times New Roman" w:hAnsi="Verdana" w:cs="Times New Roman"/>
      <w:szCs w:val="24"/>
      <w:lang w:val="es-ES_tradnl" w:eastAsia="es-ES"/>
    </w:rPr>
  </w:style>
  <w:style w:type="character" w:customStyle="1" w:styleId="Textoindependiente2Car">
    <w:name w:val="Texto independiente 2 Car"/>
    <w:basedOn w:val="Fuentedeprrafopredeter"/>
    <w:link w:val="Textoindependiente2"/>
    <w:semiHidden/>
    <w:rsid w:val="008615FC"/>
    <w:rPr>
      <w:rFonts w:ascii="Verdana" w:eastAsia="Times New Roman" w:hAnsi="Verdana" w:cs="Times New Roman"/>
      <w:szCs w:val="24"/>
      <w:lang w:val="es-ES_tradnl" w:eastAsia="es-ES"/>
    </w:rPr>
  </w:style>
  <w:style w:type="paragraph" w:styleId="NormalWeb">
    <w:name w:val="Normal (Web)"/>
    <w:basedOn w:val="Normal"/>
    <w:uiPriority w:val="99"/>
    <w:unhideWhenUsed/>
    <w:rsid w:val="002D2B2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2D2B28"/>
    <w:rPr>
      <w:color w:val="0000FF"/>
      <w:u w:val="single"/>
    </w:rPr>
  </w:style>
  <w:style w:type="character" w:styleId="nfasis">
    <w:name w:val="Emphasis"/>
    <w:basedOn w:val="Fuentedeprrafopredeter"/>
    <w:uiPriority w:val="20"/>
    <w:qFormat/>
    <w:rsid w:val="002D2B28"/>
    <w:rPr>
      <w:i/>
      <w:iCs/>
    </w:rPr>
  </w:style>
  <w:style w:type="character" w:styleId="Hipervnculovisitado">
    <w:name w:val="FollowedHyperlink"/>
    <w:basedOn w:val="Fuentedeprrafopredeter"/>
    <w:uiPriority w:val="99"/>
    <w:semiHidden/>
    <w:unhideWhenUsed/>
    <w:rsid w:val="002D2B28"/>
    <w:rPr>
      <w:color w:val="800080" w:themeColor="followedHyperlink"/>
      <w:u w:val="single"/>
    </w:rPr>
  </w:style>
  <w:style w:type="character" w:customStyle="1" w:styleId="Ttulo1Car">
    <w:name w:val="Título 1 Car"/>
    <w:basedOn w:val="Fuentedeprrafopredeter"/>
    <w:link w:val="Ttulo1"/>
    <w:uiPriority w:val="9"/>
    <w:rsid w:val="00481FDE"/>
    <w:rPr>
      <w:rFonts w:asciiTheme="majorHAnsi" w:eastAsiaTheme="majorEastAsia" w:hAnsiTheme="majorHAnsi" w:cstheme="majorBidi"/>
      <w:color w:val="365F91" w:themeColor="accent1" w:themeShade="BF"/>
      <w:sz w:val="32"/>
      <w:szCs w:val="32"/>
    </w:rPr>
  </w:style>
  <w:style w:type="character" w:customStyle="1" w:styleId="mw-tmh-playtext">
    <w:name w:val="mw-tmh-playtext"/>
    <w:basedOn w:val="Fuentedeprrafopredeter"/>
    <w:rsid w:val="00481FDE"/>
  </w:style>
  <w:style w:type="character" w:customStyle="1" w:styleId="tocnumber">
    <w:name w:val="tocnumber"/>
    <w:basedOn w:val="Fuentedeprrafopredeter"/>
    <w:rsid w:val="00481FDE"/>
  </w:style>
  <w:style w:type="character" w:customStyle="1" w:styleId="toctext">
    <w:name w:val="toctext"/>
    <w:basedOn w:val="Fuentedeprrafopredeter"/>
    <w:rsid w:val="00481FDE"/>
  </w:style>
  <w:style w:type="character" w:customStyle="1" w:styleId="mw-headline">
    <w:name w:val="mw-headline"/>
    <w:basedOn w:val="Fuentedeprrafopredeter"/>
    <w:rsid w:val="00481FDE"/>
  </w:style>
  <w:style w:type="character" w:customStyle="1" w:styleId="sf-sub-indicator">
    <w:name w:val="sf-sub-indicator"/>
    <w:basedOn w:val="Fuentedeprrafopredeter"/>
    <w:rsid w:val="00481FDE"/>
  </w:style>
  <w:style w:type="paragraph" w:customStyle="1" w:styleId="description">
    <w:name w:val="description"/>
    <w:basedOn w:val="Normal"/>
    <w:rsid w:val="00481FD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481FDE"/>
    <w:rPr>
      <w:b/>
      <w:bCs/>
    </w:rPr>
  </w:style>
  <w:style w:type="paragraph" w:styleId="Prrafodelista">
    <w:name w:val="List Paragraph"/>
    <w:basedOn w:val="Normal"/>
    <w:uiPriority w:val="34"/>
    <w:qFormat/>
    <w:rsid w:val="00E13036"/>
    <w:pPr>
      <w:ind w:left="720"/>
      <w:contextualSpacing/>
    </w:pPr>
  </w:style>
  <w:style w:type="paragraph" w:customStyle="1" w:styleId="heditorfirst">
    <w:name w:val="heditor_first"/>
    <w:basedOn w:val="Normal"/>
    <w:rsid w:val="0059401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594019"/>
  </w:style>
  <w:style w:type="paragraph" w:styleId="Textoindependiente">
    <w:name w:val="Body Text"/>
    <w:basedOn w:val="Normal"/>
    <w:link w:val="TextoindependienteCar"/>
    <w:uiPriority w:val="99"/>
    <w:semiHidden/>
    <w:unhideWhenUsed/>
    <w:rsid w:val="00A43482"/>
    <w:pPr>
      <w:spacing w:after="120"/>
    </w:pPr>
  </w:style>
  <w:style w:type="character" w:customStyle="1" w:styleId="TextoindependienteCar">
    <w:name w:val="Texto independiente Car"/>
    <w:basedOn w:val="Fuentedeprrafopredeter"/>
    <w:link w:val="Textoindependiente"/>
    <w:uiPriority w:val="99"/>
    <w:semiHidden/>
    <w:rsid w:val="00A43482"/>
  </w:style>
  <w:style w:type="character" w:customStyle="1" w:styleId="Ttulo3Car">
    <w:name w:val="Título 3 Car"/>
    <w:basedOn w:val="Fuentedeprrafopredeter"/>
    <w:link w:val="Ttulo3"/>
    <w:uiPriority w:val="9"/>
    <w:semiHidden/>
    <w:rsid w:val="00510DA9"/>
    <w:rPr>
      <w:rFonts w:asciiTheme="majorHAnsi" w:eastAsiaTheme="majorEastAsia" w:hAnsiTheme="majorHAnsi" w:cstheme="majorBidi"/>
      <w:color w:val="243F60" w:themeColor="accent1" w:themeShade="7F"/>
      <w:sz w:val="24"/>
      <w:szCs w:val="24"/>
    </w:rPr>
  </w:style>
  <w:style w:type="paragraph" w:styleId="Textonotapie">
    <w:name w:val="footnote text"/>
    <w:basedOn w:val="Normal"/>
    <w:link w:val="TextonotapieCar"/>
    <w:uiPriority w:val="99"/>
    <w:semiHidden/>
    <w:unhideWhenUsed/>
    <w:rsid w:val="00783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3B9A"/>
    <w:rPr>
      <w:sz w:val="20"/>
      <w:szCs w:val="20"/>
    </w:rPr>
  </w:style>
  <w:style w:type="character" w:styleId="Refdenotaalpie">
    <w:name w:val="footnote reference"/>
    <w:basedOn w:val="Fuentedeprrafopredeter"/>
    <w:uiPriority w:val="99"/>
    <w:semiHidden/>
    <w:unhideWhenUsed/>
    <w:rsid w:val="00783B9A"/>
    <w:rPr>
      <w:vertAlign w:val="superscript"/>
    </w:rPr>
  </w:style>
  <w:style w:type="paragraph" w:styleId="Textodeglobo">
    <w:name w:val="Balloon Text"/>
    <w:basedOn w:val="Normal"/>
    <w:link w:val="TextodegloboCar"/>
    <w:uiPriority w:val="99"/>
    <w:semiHidden/>
    <w:unhideWhenUsed/>
    <w:rsid w:val="003B1B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1B56"/>
    <w:rPr>
      <w:rFonts w:ascii="Segoe UI" w:hAnsi="Segoe UI" w:cs="Segoe UI"/>
      <w:sz w:val="18"/>
      <w:szCs w:val="18"/>
    </w:rPr>
  </w:style>
  <w:style w:type="paragraph" w:styleId="Sinespaciado">
    <w:name w:val="No Spacing"/>
    <w:uiPriority w:val="1"/>
    <w:qFormat/>
    <w:rsid w:val="00E769EE"/>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8971">
      <w:bodyDiv w:val="1"/>
      <w:marLeft w:val="0"/>
      <w:marRight w:val="0"/>
      <w:marTop w:val="0"/>
      <w:marBottom w:val="0"/>
      <w:divBdr>
        <w:top w:val="none" w:sz="0" w:space="0" w:color="auto"/>
        <w:left w:val="none" w:sz="0" w:space="0" w:color="auto"/>
        <w:bottom w:val="none" w:sz="0" w:space="0" w:color="auto"/>
        <w:right w:val="none" w:sz="0" w:space="0" w:color="auto"/>
      </w:divBdr>
      <w:divsChild>
        <w:div w:id="789667740">
          <w:marLeft w:val="0"/>
          <w:marRight w:val="0"/>
          <w:marTop w:val="0"/>
          <w:marBottom w:val="120"/>
          <w:divBdr>
            <w:top w:val="none" w:sz="0" w:space="0" w:color="auto"/>
            <w:left w:val="none" w:sz="0" w:space="0" w:color="auto"/>
            <w:bottom w:val="none" w:sz="0" w:space="0" w:color="auto"/>
            <w:right w:val="none" w:sz="0" w:space="0" w:color="auto"/>
          </w:divBdr>
        </w:div>
        <w:div w:id="53939509">
          <w:marLeft w:val="0"/>
          <w:marRight w:val="0"/>
          <w:marTop w:val="0"/>
          <w:marBottom w:val="120"/>
          <w:divBdr>
            <w:top w:val="none" w:sz="0" w:space="0" w:color="auto"/>
            <w:left w:val="none" w:sz="0" w:space="0" w:color="auto"/>
            <w:bottom w:val="none" w:sz="0" w:space="0" w:color="auto"/>
            <w:right w:val="none" w:sz="0" w:space="0" w:color="auto"/>
          </w:divBdr>
        </w:div>
        <w:div w:id="941106093">
          <w:marLeft w:val="0"/>
          <w:marRight w:val="0"/>
          <w:marTop w:val="0"/>
          <w:marBottom w:val="120"/>
          <w:divBdr>
            <w:top w:val="none" w:sz="0" w:space="0" w:color="auto"/>
            <w:left w:val="none" w:sz="0" w:space="0" w:color="auto"/>
            <w:bottom w:val="none" w:sz="0" w:space="0" w:color="auto"/>
            <w:right w:val="none" w:sz="0" w:space="0" w:color="auto"/>
          </w:divBdr>
        </w:div>
        <w:div w:id="1018770386">
          <w:marLeft w:val="0"/>
          <w:marRight w:val="0"/>
          <w:marTop w:val="0"/>
          <w:marBottom w:val="120"/>
          <w:divBdr>
            <w:top w:val="none" w:sz="0" w:space="0" w:color="auto"/>
            <w:left w:val="none" w:sz="0" w:space="0" w:color="auto"/>
            <w:bottom w:val="none" w:sz="0" w:space="0" w:color="auto"/>
            <w:right w:val="none" w:sz="0" w:space="0" w:color="auto"/>
          </w:divBdr>
        </w:div>
      </w:divsChild>
    </w:div>
    <w:div w:id="238756783">
      <w:bodyDiv w:val="1"/>
      <w:marLeft w:val="0"/>
      <w:marRight w:val="0"/>
      <w:marTop w:val="0"/>
      <w:marBottom w:val="0"/>
      <w:divBdr>
        <w:top w:val="none" w:sz="0" w:space="0" w:color="auto"/>
        <w:left w:val="none" w:sz="0" w:space="0" w:color="auto"/>
        <w:bottom w:val="none" w:sz="0" w:space="0" w:color="auto"/>
        <w:right w:val="none" w:sz="0" w:space="0" w:color="auto"/>
      </w:divBdr>
    </w:div>
    <w:div w:id="365716234">
      <w:bodyDiv w:val="1"/>
      <w:marLeft w:val="0"/>
      <w:marRight w:val="0"/>
      <w:marTop w:val="0"/>
      <w:marBottom w:val="0"/>
      <w:divBdr>
        <w:top w:val="none" w:sz="0" w:space="0" w:color="auto"/>
        <w:left w:val="none" w:sz="0" w:space="0" w:color="auto"/>
        <w:bottom w:val="none" w:sz="0" w:space="0" w:color="auto"/>
        <w:right w:val="none" w:sz="0" w:space="0" w:color="auto"/>
      </w:divBdr>
    </w:div>
    <w:div w:id="399137879">
      <w:bodyDiv w:val="1"/>
      <w:marLeft w:val="0"/>
      <w:marRight w:val="0"/>
      <w:marTop w:val="0"/>
      <w:marBottom w:val="0"/>
      <w:divBdr>
        <w:top w:val="none" w:sz="0" w:space="0" w:color="auto"/>
        <w:left w:val="none" w:sz="0" w:space="0" w:color="auto"/>
        <w:bottom w:val="none" w:sz="0" w:space="0" w:color="auto"/>
        <w:right w:val="none" w:sz="0" w:space="0" w:color="auto"/>
      </w:divBdr>
    </w:div>
    <w:div w:id="434399751">
      <w:bodyDiv w:val="1"/>
      <w:marLeft w:val="0"/>
      <w:marRight w:val="0"/>
      <w:marTop w:val="0"/>
      <w:marBottom w:val="0"/>
      <w:divBdr>
        <w:top w:val="none" w:sz="0" w:space="0" w:color="auto"/>
        <w:left w:val="none" w:sz="0" w:space="0" w:color="auto"/>
        <w:bottom w:val="none" w:sz="0" w:space="0" w:color="auto"/>
        <w:right w:val="none" w:sz="0" w:space="0" w:color="auto"/>
      </w:divBdr>
    </w:div>
    <w:div w:id="715543844">
      <w:bodyDiv w:val="1"/>
      <w:marLeft w:val="0"/>
      <w:marRight w:val="0"/>
      <w:marTop w:val="0"/>
      <w:marBottom w:val="0"/>
      <w:divBdr>
        <w:top w:val="none" w:sz="0" w:space="0" w:color="auto"/>
        <w:left w:val="none" w:sz="0" w:space="0" w:color="auto"/>
        <w:bottom w:val="none" w:sz="0" w:space="0" w:color="auto"/>
        <w:right w:val="none" w:sz="0" w:space="0" w:color="auto"/>
      </w:divBdr>
      <w:divsChild>
        <w:div w:id="638534841">
          <w:marLeft w:val="0"/>
          <w:marRight w:val="0"/>
          <w:marTop w:val="192"/>
          <w:marBottom w:val="0"/>
          <w:divBdr>
            <w:top w:val="none" w:sz="0" w:space="0" w:color="auto"/>
            <w:left w:val="none" w:sz="0" w:space="0" w:color="auto"/>
            <w:bottom w:val="none" w:sz="0" w:space="0" w:color="auto"/>
            <w:right w:val="none" w:sz="0" w:space="0" w:color="auto"/>
          </w:divBdr>
          <w:divsChild>
            <w:div w:id="237633987">
              <w:marLeft w:val="0"/>
              <w:marRight w:val="0"/>
              <w:marTop w:val="0"/>
              <w:marBottom w:val="0"/>
              <w:divBdr>
                <w:top w:val="none" w:sz="0" w:space="0" w:color="auto"/>
                <w:left w:val="none" w:sz="0" w:space="0" w:color="auto"/>
                <w:bottom w:val="none" w:sz="0" w:space="0" w:color="auto"/>
                <w:right w:val="none" w:sz="0" w:space="0" w:color="auto"/>
              </w:divBdr>
            </w:div>
          </w:divsChild>
        </w:div>
        <w:div w:id="547030384">
          <w:marLeft w:val="0"/>
          <w:marRight w:val="0"/>
          <w:marTop w:val="192"/>
          <w:marBottom w:val="0"/>
          <w:divBdr>
            <w:top w:val="none" w:sz="0" w:space="0" w:color="auto"/>
            <w:left w:val="none" w:sz="0" w:space="0" w:color="auto"/>
            <w:bottom w:val="none" w:sz="0" w:space="0" w:color="auto"/>
            <w:right w:val="none" w:sz="0" w:space="0" w:color="auto"/>
          </w:divBdr>
          <w:divsChild>
            <w:div w:id="21431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4597">
      <w:bodyDiv w:val="1"/>
      <w:marLeft w:val="0"/>
      <w:marRight w:val="0"/>
      <w:marTop w:val="0"/>
      <w:marBottom w:val="0"/>
      <w:divBdr>
        <w:top w:val="none" w:sz="0" w:space="0" w:color="auto"/>
        <w:left w:val="none" w:sz="0" w:space="0" w:color="auto"/>
        <w:bottom w:val="none" w:sz="0" w:space="0" w:color="auto"/>
        <w:right w:val="none" w:sz="0" w:space="0" w:color="auto"/>
      </w:divBdr>
    </w:div>
    <w:div w:id="779684166">
      <w:bodyDiv w:val="1"/>
      <w:marLeft w:val="0"/>
      <w:marRight w:val="0"/>
      <w:marTop w:val="0"/>
      <w:marBottom w:val="0"/>
      <w:divBdr>
        <w:top w:val="none" w:sz="0" w:space="0" w:color="auto"/>
        <w:left w:val="none" w:sz="0" w:space="0" w:color="auto"/>
        <w:bottom w:val="none" w:sz="0" w:space="0" w:color="auto"/>
        <w:right w:val="none" w:sz="0" w:space="0" w:color="auto"/>
      </w:divBdr>
    </w:div>
    <w:div w:id="850609916">
      <w:bodyDiv w:val="1"/>
      <w:marLeft w:val="0"/>
      <w:marRight w:val="0"/>
      <w:marTop w:val="0"/>
      <w:marBottom w:val="0"/>
      <w:divBdr>
        <w:top w:val="none" w:sz="0" w:space="0" w:color="auto"/>
        <w:left w:val="none" w:sz="0" w:space="0" w:color="auto"/>
        <w:bottom w:val="none" w:sz="0" w:space="0" w:color="auto"/>
        <w:right w:val="none" w:sz="0" w:space="0" w:color="auto"/>
      </w:divBdr>
    </w:div>
    <w:div w:id="1269312647">
      <w:bodyDiv w:val="1"/>
      <w:marLeft w:val="0"/>
      <w:marRight w:val="0"/>
      <w:marTop w:val="0"/>
      <w:marBottom w:val="0"/>
      <w:divBdr>
        <w:top w:val="none" w:sz="0" w:space="0" w:color="auto"/>
        <w:left w:val="none" w:sz="0" w:space="0" w:color="auto"/>
        <w:bottom w:val="none" w:sz="0" w:space="0" w:color="auto"/>
        <w:right w:val="none" w:sz="0" w:space="0" w:color="auto"/>
      </w:divBdr>
      <w:divsChild>
        <w:div w:id="1029841053">
          <w:marLeft w:val="0"/>
          <w:marRight w:val="0"/>
          <w:marTop w:val="0"/>
          <w:marBottom w:val="0"/>
          <w:divBdr>
            <w:top w:val="none" w:sz="0" w:space="0" w:color="auto"/>
            <w:left w:val="none" w:sz="0" w:space="0" w:color="auto"/>
            <w:bottom w:val="none" w:sz="0" w:space="0" w:color="auto"/>
            <w:right w:val="none" w:sz="0" w:space="0" w:color="auto"/>
          </w:divBdr>
          <w:divsChild>
            <w:div w:id="296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3492">
      <w:bodyDiv w:val="1"/>
      <w:marLeft w:val="0"/>
      <w:marRight w:val="0"/>
      <w:marTop w:val="0"/>
      <w:marBottom w:val="0"/>
      <w:divBdr>
        <w:top w:val="none" w:sz="0" w:space="0" w:color="auto"/>
        <w:left w:val="none" w:sz="0" w:space="0" w:color="auto"/>
        <w:bottom w:val="none" w:sz="0" w:space="0" w:color="auto"/>
        <w:right w:val="none" w:sz="0" w:space="0" w:color="auto"/>
      </w:divBdr>
      <w:divsChild>
        <w:div w:id="308436463">
          <w:marLeft w:val="0"/>
          <w:marRight w:val="0"/>
          <w:marTop w:val="0"/>
          <w:marBottom w:val="0"/>
          <w:divBdr>
            <w:top w:val="none" w:sz="0" w:space="0" w:color="auto"/>
            <w:left w:val="none" w:sz="0" w:space="0" w:color="auto"/>
            <w:bottom w:val="none" w:sz="0" w:space="0" w:color="auto"/>
            <w:right w:val="none" w:sz="0" w:space="0" w:color="auto"/>
          </w:divBdr>
          <w:divsChild>
            <w:div w:id="952978231">
              <w:marLeft w:val="0"/>
              <w:marRight w:val="0"/>
              <w:marTop w:val="0"/>
              <w:marBottom w:val="0"/>
              <w:divBdr>
                <w:top w:val="none" w:sz="0" w:space="0" w:color="auto"/>
                <w:left w:val="none" w:sz="0" w:space="0" w:color="auto"/>
                <w:bottom w:val="none" w:sz="0" w:space="0" w:color="auto"/>
                <w:right w:val="none" w:sz="0" w:space="0" w:color="auto"/>
              </w:divBdr>
              <w:divsChild>
                <w:div w:id="1992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8324">
          <w:marLeft w:val="0"/>
          <w:marRight w:val="0"/>
          <w:marTop w:val="0"/>
          <w:marBottom w:val="0"/>
          <w:divBdr>
            <w:top w:val="none" w:sz="0" w:space="0" w:color="auto"/>
            <w:left w:val="none" w:sz="0" w:space="0" w:color="auto"/>
            <w:bottom w:val="none" w:sz="0" w:space="0" w:color="auto"/>
            <w:right w:val="none" w:sz="0" w:space="0" w:color="auto"/>
          </w:divBdr>
          <w:divsChild>
            <w:div w:id="1198854783">
              <w:marLeft w:val="0"/>
              <w:marRight w:val="0"/>
              <w:marTop w:val="0"/>
              <w:marBottom w:val="0"/>
              <w:divBdr>
                <w:top w:val="none" w:sz="0" w:space="0" w:color="auto"/>
                <w:left w:val="none" w:sz="0" w:space="0" w:color="auto"/>
                <w:bottom w:val="none" w:sz="0" w:space="0" w:color="auto"/>
                <w:right w:val="none" w:sz="0" w:space="0" w:color="auto"/>
              </w:divBdr>
            </w:div>
            <w:div w:id="661587797">
              <w:marLeft w:val="0"/>
              <w:marRight w:val="0"/>
              <w:marTop w:val="0"/>
              <w:marBottom w:val="0"/>
              <w:divBdr>
                <w:top w:val="none" w:sz="0" w:space="0" w:color="auto"/>
                <w:left w:val="none" w:sz="0" w:space="0" w:color="auto"/>
                <w:bottom w:val="none" w:sz="0" w:space="0" w:color="auto"/>
                <w:right w:val="none" w:sz="0" w:space="0" w:color="auto"/>
              </w:divBdr>
              <w:divsChild>
                <w:div w:id="939992725">
                  <w:marLeft w:val="0"/>
                  <w:marRight w:val="0"/>
                  <w:marTop w:val="0"/>
                  <w:marBottom w:val="0"/>
                  <w:divBdr>
                    <w:top w:val="none" w:sz="0" w:space="0" w:color="auto"/>
                    <w:left w:val="none" w:sz="0" w:space="0" w:color="auto"/>
                    <w:bottom w:val="none" w:sz="0" w:space="0" w:color="auto"/>
                    <w:right w:val="none" w:sz="0" w:space="0" w:color="auto"/>
                  </w:divBdr>
                  <w:divsChild>
                    <w:div w:id="556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25439">
      <w:bodyDiv w:val="1"/>
      <w:marLeft w:val="0"/>
      <w:marRight w:val="0"/>
      <w:marTop w:val="0"/>
      <w:marBottom w:val="0"/>
      <w:divBdr>
        <w:top w:val="none" w:sz="0" w:space="0" w:color="auto"/>
        <w:left w:val="none" w:sz="0" w:space="0" w:color="auto"/>
        <w:bottom w:val="none" w:sz="0" w:space="0" w:color="auto"/>
        <w:right w:val="none" w:sz="0" w:space="0" w:color="auto"/>
      </w:divBdr>
    </w:div>
    <w:div w:id="1822964296">
      <w:bodyDiv w:val="1"/>
      <w:marLeft w:val="0"/>
      <w:marRight w:val="0"/>
      <w:marTop w:val="0"/>
      <w:marBottom w:val="0"/>
      <w:divBdr>
        <w:top w:val="none" w:sz="0" w:space="0" w:color="auto"/>
        <w:left w:val="none" w:sz="0" w:space="0" w:color="auto"/>
        <w:bottom w:val="none" w:sz="0" w:space="0" w:color="auto"/>
        <w:right w:val="none" w:sz="0" w:space="0" w:color="auto"/>
      </w:divBdr>
    </w:div>
    <w:div w:id="2055234531">
      <w:bodyDiv w:val="1"/>
      <w:marLeft w:val="0"/>
      <w:marRight w:val="0"/>
      <w:marTop w:val="0"/>
      <w:marBottom w:val="0"/>
      <w:divBdr>
        <w:top w:val="none" w:sz="0" w:space="0" w:color="auto"/>
        <w:left w:val="none" w:sz="0" w:space="0" w:color="auto"/>
        <w:bottom w:val="none" w:sz="0" w:space="0" w:color="auto"/>
        <w:right w:val="none" w:sz="0" w:space="0" w:color="auto"/>
      </w:divBdr>
      <w:divsChild>
        <w:div w:id="197861996">
          <w:marLeft w:val="0"/>
          <w:marRight w:val="0"/>
          <w:marTop w:val="0"/>
          <w:marBottom w:val="0"/>
          <w:divBdr>
            <w:top w:val="none" w:sz="0" w:space="0" w:color="auto"/>
            <w:left w:val="none" w:sz="0" w:space="0" w:color="auto"/>
            <w:bottom w:val="none" w:sz="0" w:space="0" w:color="auto"/>
            <w:right w:val="none" w:sz="0" w:space="0" w:color="auto"/>
          </w:divBdr>
          <w:divsChild>
            <w:div w:id="50154488">
              <w:marLeft w:val="0"/>
              <w:marRight w:val="0"/>
              <w:marTop w:val="0"/>
              <w:marBottom w:val="0"/>
              <w:divBdr>
                <w:top w:val="none" w:sz="0" w:space="0" w:color="auto"/>
                <w:left w:val="none" w:sz="0" w:space="0" w:color="auto"/>
                <w:bottom w:val="none" w:sz="0" w:space="0" w:color="auto"/>
                <w:right w:val="none" w:sz="0" w:space="0" w:color="auto"/>
              </w:divBdr>
            </w:div>
            <w:div w:id="645860760">
              <w:marLeft w:val="0"/>
              <w:marRight w:val="0"/>
              <w:marTop w:val="0"/>
              <w:marBottom w:val="0"/>
              <w:divBdr>
                <w:top w:val="none" w:sz="0" w:space="0" w:color="auto"/>
                <w:left w:val="none" w:sz="0" w:space="0" w:color="auto"/>
                <w:bottom w:val="none" w:sz="0" w:space="0" w:color="auto"/>
                <w:right w:val="none" w:sz="0" w:space="0" w:color="auto"/>
              </w:divBdr>
              <w:divsChild>
                <w:div w:id="1072235421">
                  <w:marLeft w:val="0"/>
                  <w:marRight w:val="0"/>
                  <w:marTop w:val="0"/>
                  <w:marBottom w:val="0"/>
                  <w:divBdr>
                    <w:top w:val="none" w:sz="0" w:space="0" w:color="auto"/>
                    <w:left w:val="none" w:sz="0" w:space="0" w:color="auto"/>
                    <w:bottom w:val="none" w:sz="0" w:space="0" w:color="auto"/>
                    <w:right w:val="none" w:sz="0" w:space="0" w:color="auto"/>
                  </w:divBdr>
                  <w:divsChild>
                    <w:div w:id="20804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0251">
          <w:marLeft w:val="0"/>
          <w:marRight w:val="0"/>
          <w:marTop w:val="0"/>
          <w:marBottom w:val="0"/>
          <w:divBdr>
            <w:top w:val="none" w:sz="0" w:space="0" w:color="auto"/>
            <w:left w:val="none" w:sz="0" w:space="0" w:color="auto"/>
            <w:bottom w:val="none" w:sz="0" w:space="0" w:color="auto"/>
            <w:right w:val="none" w:sz="0" w:space="0" w:color="auto"/>
          </w:divBdr>
          <w:divsChild>
            <w:div w:id="768088066">
              <w:marLeft w:val="0"/>
              <w:marRight w:val="0"/>
              <w:marTop w:val="0"/>
              <w:marBottom w:val="0"/>
              <w:divBdr>
                <w:top w:val="none" w:sz="0" w:space="0" w:color="auto"/>
                <w:left w:val="none" w:sz="0" w:space="0" w:color="auto"/>
                <w:bottom w:val="none" w:sz="0" w:space="0" w:color="auto"/>
                <w:right w:val="none" w:sz="0" w:space="0" w:color="auto"/>
              </w:divBdr>
              <w:divsChild>
                <w:div w:id="4275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2004">
          <w:marLeft w:val="0"/>
          <w:marRight w:val="0"/>
          <w:marTop w:val="0"/>
          <w:marBottom w:val="0"/>
          <w:divBdr>
            <w:top w:val="none" w:sz="0" w:space="0" w:color="auto"/>
            <w:left w:val="none" w:sz="0" w:space="0" w:color="auto"/>
            <w:bottom w:val="none" w:sz="0" w:space="0" w:color="auto"/>
            <w:right w:val="none" w:sz="0" w:space="0" w:color="auto"/>
          </w:divBdr>
          <w:divsChild>
            <w:div w:id="1553734344">
              <w:marLeft w:val="0"/>
              <w:marRight w:val="0"/>
              <w:marTop w:val="0"/>
              <w:marBottom w:val="0"/>
              <w:divBdr>
                <w:top w:val="none" w:sz="0" w:space="0" w:color="auto"/>
                <w:left w:val="none" w:sz="0" w:space="0" w:color="auto"/>
                <w:bottom w:val="none" w:sz="0" w:space="0" w:color="auto"/>
                <w:right w:val="none" w:sz="0" w:space="0" w:color="auto"/>
              </w:divBdr>
            </w:div>
          </w:divsChild>
        </w:div>
        <w:div w:id="590504324">
          <w:marLeft w:val="0"/>
          <w:marRight w:val="0"/>
          <w:marTop w:val="0"/>
          <w:marBottom w:val="0"/>
          <w:divBdr>
            <w:top w:val="none" w:sz="0" w:space="0" w:color="auto"/>
            <w:left w:val="none" w:sz="0" w:space="0" w:color="auto"/>
            <w:bottom w:val="none" w:sz="0" w:space="0" w:color="auto"/>
            <w:right w:val="none" w:sz="0" w:space="0" w:color="auto"/>
          </w:divBdr>
        </w:div>
        <w:div w:id="183121170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DrC101</b:Tag>
    <b:SourceType>Interview</b:SourceType>
    <b:Guid>{82FD7FEA-FAF2-4ED9-A2E2-D071327DC7DB}</b:Guid>
    <b:Author>
      <b:Interviewee>
        <b:NameList>
          <b:Person>
            <b:Last>Dr. CÁRDENAS PATIÑO</b:Last>
            <b:First>Alberto</b:First>
          </b:Person>
        </b:NameList>
      </b:Interviewee>
      <b:Interviewer>
        <b:NameList>
          <b:Person>
            <b:Last>Yate</b:Last>
            <b:First>Luciano</b:First>
            <b:Middle>Medina y Javier</b:Middle>
          </b:Person>
        </b:NameList>
      </b:Interviewer>
    </b:Author>
    <b:Title>Las Cátedras Institucionales y la universidad Santo Tomás</b:Title>
    <b:Year>2010</b:Year>
    <b:Month>Abril</b:Month>
    <b:Day>14</b:Day>
    <b:RefOrder>1</b:RefOrder>
  </b:Source>
</b:Sources>
</file>

<file path=customXml/itemProps1.xml><?xml version="1.0" encoding="utf-8"?>
<ds:datastoreItem xmlns:ds="http://schemas.openxmlformats.org/officeDocument/2006/customXml" ds:itemID="{4D103E29-EE4B-4073-8157-A24DBBC1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Garcia Garcia</dc:creator>
  <cp:lastModifiedBy>José Javier Espinosa</cp:lastModifiedBy>
  <cp:revision>24</cp:revision>
  <cp:lastPrinted>2015-07-12T16:31:00Z</cp:lastPrinted>
  <dcterms:created xsi:type="dcterms:W3CDTF">2015-04-15T17:28:00Z</dcterms:created>
  <dcterms:modified xsi:type="dcterms:W3CDTF">2016-01-17T16:04:00Z</dcterms:modified>
</cp:coreProperties>
</file>