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943" w:rsidRPr="00DB3943" w:rsidRDefault="00DB3943" w:rsidP="00DB3943">
      <w:pPr>
        <w:keepNext/>
        <w:framePr w:dropCap="margin" w:lines="2" w:wrap="around" w:vAnchor="text" w:hAnchor="page"/>
        <w:spacing w:after="0" w:line="868" w:lineRule="exact"/>
        <w:textAlignment w:val="baseline"/>
        <w:rPr>
          <w:rFonts w:ascii="Bodoni Poster" w:hAnsi="Bodoni Poster" w:cs="Times New Roman"/>
          <w:color w:val="833C0B" w:themeColor="accent2" w:themeShade="80"/>
          <w:position w:val="3"/>
          <w:sz w:val="88"/>
          <w:szCs w:val="24"/>
        </w:rPr>
      </w:pPr>
      <w:r w:rsidRPr="00DB3943">
        <w:rPr>
          <w:rFonts w:ascii="Bodoni Poster" w:hAnsi="Bodoni Poster" w:cs="Times New Roman"/>
          <w:color w:val="833C0B" w:themeColor="accent2" w:themeShade="80"/>
          <w:position w:val="3"/>
          <w:sz w:val="88"/>
          <w:szCs w:val="24"/>
        </w:rPr>
        <w:t>A</w:t>
      </w:r>
    </w:p>
    <w:p w:rsidR="000F6897" w:rsidRPr="00DB3943" w:rsidRDefault="00793D8C" w:rsidP="00793D8C">
      <w:pPr>
        <w:spacing w:after="120"/>
        <w:rPr>
          <w:rFonts w:ascii="Bodoni Poster" w:hAnsi="Bodoni Poster" w:cs="Times New Roman"/>
          <w:color w:val="833C0B" w:themeColor="accent2" w:themeShade="80"/>
          <w:sz w:val="24"/>
          <w:szCs w:val="24"/>
        </w:rPr>
      </w:pPr>
      <w:r w:rsidRPr="00DB3943">
        <w:rPr>
          <w:rFonts w:ascii="Bodoni Poster" w:hAnsi="Bodoni Poster" w:cs="Times New Roman"/>
          <w:color w:val="833C0B" w:themeColor="accent2" w:themeShade="80"/>
          <w:sz w:val="24"/>
          <w:szCs w:val="24"/>
        </w:rPr>
        <w:t>SOCIACIÓN</w:t>
      </w:r>
    </w:p>
    <w:p w:rsidR="000F6897" w:rsidRPr="00AA046A" w:rsidRDefault="007C7954" w:rsidP="00AA046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Es el c</w:t>
      </w:r>
      <w:r w:rsidRPr="007C7954">
        <w:rPr>
          <w:rFonts w:ascii="Times New Roman" w:hAnsi="Times New Roman" w:cs="Times New Roman"/>
          <w:color w:val="222222"/>
          <w:shd w:val="clear" w:color="auto" w:fill="FFFFFF"/>
        </w:rPr>
        <w:t>onjunto de l</w:t>
      </w:r>
      <w:r>
        <w:rPr>
          <w:rFonts w:ascii="Times New Roman" w:hAnsi="Times New Roman" w:cs="Times New Roman"/>
          <w:color w:val="222222"/>
          <w:shd w:val="clear" w:color="auto" w:fill="FFFFFF"/>
        </w:rPr>
        <w:t>as pers</w:t>
      </w:r>
      <w:r w:rsidRPr="007C7954">
        <w:rPr>
          <w:rFonts w:ascii="Times New Roman" w:hAnsi="Times New Roman" w:cs="Times New Roman"/>
          <w:color w:val="222222"/>
          <w:shd w:val="clear" w:color="auto" w:fill="FFFFFF"/>
        </w:rPr>
        <w:t>o</w:t>
      </w:r>
      <w:r>
        <w:rPr>
          <w:rFonts w:ascii="Times New Roman" w:hAnsi="Times New Roman" w:cs="Times New Roman"/>
          <w:color w:val="222222"/>
          <w:shd w:val="clear" w:color="auto" w:fill="FFFFFF"/>
        </w:rPr>
        <w:t>na</w:t>
      </w:r>
      <w:r w:rsidRPr="007C7954">
        <w:rPr>
          <w:rFonts w:ascii="Times New Roman" w:hAnsi="Times New Roman" w:cs="Times New Roman"/>
          <w:color w:val="222222"/>
          <w:shd w:val="clear" w:color="auto" w:fill="FFFFFF"/>
        </w:rPr>
        <w:t xml:space="preserve">s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que se </w:t>
      </w:r>
      <w:r w:rsidRPr="007C7954">
        <w:rPr>
          <w:rFonts w:ascii="Times New Roman" w:hAnsi="Times New Roman" w:cs="Times New Roman"/>
          <w:color w:val="222222"/>
          <w:shd w:val="clear" w:color="auto" w:fill="FFFFFF"/>
        </w:rPr>
        <w:t>asocia</w:t>
      </w:r>
      <w:r>
        <w:rPr>
          <w:rFonts w:ascii="Times New Roman" w:hAnsi="Times New Roman" w:cs="Times New Roman"/>
          <w:color w:val="222222"/>
          <w:shd w:val="clear" w:color="auto" w:fill="FFFFFF"/>
        </w:rPr>
        <w:t>n</w:t>
      </w:r>
      <w:r w:rsidRPr="007C7954">
        <w:rPr>
          <w:rFonts w:ascii="Times New Roman" w:hAnsi="Times New Roman" w:cs="Times New Roman"/>
          <w:color w:val="222222"/>
          <w:shd w:val="clear" w:color="auto" w:fill="FFFFFF"/>
        </w:rPr>
        <w:t xml:space="preserve"> para un mismo fin y, en su caso,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la </w:t>
      </w:r>
      <w:r w:rsidRPr="007C7954">
        <w:rPr>
          <w:rFonts w:ascii="Times New Roman" w:hAnsi="Times New Roman" w:cs="Times New Roman"/>
          <w:color w:val="222222"/>
          <w:shd w:val="clear" w:color="auto" w:fill="FFFFFF"/>
        </w:rPr>
        <w:t xml:space="preserve">persona jurídica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que </w:t>
      </w:r>
      <w:r w:rsidRPr="007C7954">
        <w:rPr>
          <w:rFonts w:ascii="Times New Roman" w:hAnsi="Times New Roman" w:cs="Times New Roman"/>
          <w:color w:val="222222"/>
          <w:shd w:val="clear" w:color="auto" w:fill="FFFFFF"/>
        </w:rPr>
        <w:t xml:space="preserve">ellos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mismos </w:t>
      </w:r>
      <w:r w:rsidRPr="007C7954">
        <w:rPr>
          <w:rFonts w:ascii="Times New Roman" w:hAnsi="Times New Roman" w:cs="Times New Roman"/>
          <w:color w:val="222222"/>
          <w:shd w:val="clear" w:color="auto" w:fill="FFFFFF"/>
        </w:rPr>
        <w:t>forma</w:t>
      </w:r>
      <w:r>
        <w:rPr>
          <w:rFonts w:ascii="Times New Roman" w:hAnsi="Times New Roman" w:cs="Times New Roman"/>
          <w:color w:val="222222"/>
          <w:shd w:val="clear" w:color="auto" w:fill="FFFFFF"/>
        </w:rPr>
        <w:t>n</w:t>
      </w:r>
      <w:r w:rsidRPr="007C7954">
        <w:rPr>
          <w:rFonts w:ascii="Times New Roman" w:hAnsi="Times New Roman" w:cs="Times New Roman"/>
          <w:color w:val="222222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Por tanto, s</w:t>
      </w:r>
      <w:r w:rsidR="00123E62">
        <w:rPr>
          <w:rFonts w:ascii="Times New Roman" w:hAnsi="Times New Roman" w:cs="Times New Roman"/>
          <w:color w:val="222222"/>
          <w:shd w:val="clear" w:color="auto" w:fill="FFFFFF"/>
        </w:rPr>
        <w:t>e denomina asociación a la u</w:t>
      </w:r>
      <w:r w:rsidR="000F6897" w:rsidRPr="00123E62">
        <w:rPr>
          <w:rFonts w:ascii="Times New Roman" w:hAnsi="Times New Roman" w:cs="Times New Roman"/>
          <w:color w:val="222222"/>
          <w:shd w:val="clear" w:color="auto" w:fill="FFFFFF"/>
        </w:rPr>
        <w:t>nión de individuos con un fin determinado.</w:t>
      </w:r>
      <w:r w:rsidR="00AA046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AA046A">
        <w:rPr>
          <w:rFonts w:ascii="Times New Roman" w:hAnsi="Times New Roman" w:cs="Times New Roman"/>
        </w:rPr>
        <w:t>E</w:t>
      </w:r>
      <w:r w:rsidR="000F6897" w:rsidRPr="00AA046A">
        <w:rPr>
          <w:rFonts w:ascii="Times New Roman" w:hAnsi="Times New Roman" w:cs="Times New Roman"/>
        </w:rPr>
        <w:t>s una entidad formada por un conjunto de asociados o socios para la persecución de un fin de forma estable. La asociación está normalmente dotada de</w:t>
      </w:r>
      <w:r w:rsidR="000F6897" w:rsidRPr="00AA046A">
        <w:rPr>
          <w:rStyle w:val="apple-converted-space"/>
          <w:rFonts w:ascii="Times New Roman" w:hAnsi="Times New Roman" w:cs="Times New Roman"/>
        </w:rPr>
        <w:t> </w:t>
      </w:r>
      <w:hyperlink r:id="rId7" w:tooltip="Persona jurídica" w:history="1">
        <w:r w:rsidR="000F6897" w:rsidRPr="00AA046A">
          <w:rPr>
            <w:rStyle w:val="Hipervnculo"/>
            <w:rFonts w:ascii="Times New Roman" w:hAnsi="Times New Roman" w:cs="Times New Roman"/>
            <w:color w:val="auto"/>
            <w:u w:val="none"/>
          </w:rPr>
          <w:t>personalidad jurídica</w:t>
        </w:r>
      </w:hyperlink>
      <w:r w:rsidR="000F6897" w:rsidRPr="00AA046A">
        <w:rPr>
          <w:rFonts w:ascii="Times New Roman" w:hAnsi="Times New Roman" w:cs="Times New Roman"/>
        </w:rPr>
        <w:t>, por lo que desde el momento de su fundación es una persona distinta de los propios socios y es titular del</w:t>
      </w:r>
      <w:r w:rsidR="000F6897" w:rsidRPr="00AA046A">
        <w:rPr>
          <w:rStyle w:val="apple-converted-space"/>
          <w:rFonts w:ascii="Times New Roman" w:hAnsi="Times New Roman" w:cs="Times New Roman"/>
        </w:rPr>
        <w:t> </w:t>
      </w:r>
      <w:hyperlink r:id="rId8" w:tooltip="Patrimonio" w:history="1">
        <w:r w:rsidR="000F6897" w:rsidRPr="00AA046A">
          <w:rPr>
            <w:rStyle w:val="Hipervnculo"/>
            <w:rFonts w:ascii="Times New Roman" w:hAnsi="Times New Roman" w:cs="Times New Roman"/>
            <w:color w:val="auto"/>
            <w:u w:val="none"/>
          </w:rPr>
          <w:t>patrimonio</w:t>
        </w:r>
      </w:hyperlink>
      <w:r w:rsidR="000F6897" w:rsidRPr="00AA046A">
        <w:rPr>
          <w:rStyle w:val="apple-converted-space"/>
          <w:rFonts w:ascii="Times New Roman" w:hAnsi="Times New Roman" w:cs="Times New Roman"/>
        </w:rPr>
        <w:t> </w:t>
      </w:r>
      <w:r w:rsidR="000F6897" w:rsidRPr="00AA046A">
        <w:rPr>
          <w:rFonts w:ascii="Times New Roman" w:hAnsi="Times New Roman" w:cs="Times New Roman"/>
        </w:rPr>
        <w:t>dotado originariamente por estos, del que puede disponer para perseguir los fines que se recogen en sus estatutos.</w:t>
      </w:r>
    </w:p>
    <w:p w:rsidR="00AA046A" w:rsidRDefault="00AA046A" w:rsidP="00AA046A">
      <w:pPr>
        <w:spacing w:after="0"/>
        <w:jc w:val="both"/>
      </w:pPr>
    </w:p>
    <w:p w:rsidR="00AA046A" w:rsidRPr="007A4C3C" w:rsidRDefault="00AA046A" w:rsidP="00941F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4C3C">
        <w:rPr>
          <w:rFonts w:ascii="Times New Roman" w:hAnsi="Times New Roman" w:cs="Times New Roman"/>
        </w:rPr>
        <w:t>De forma general y para el fin de nuestro Léxico hablamos de asociación civil y de asociación canónica.</w:t>
      </w:r>
      <w:r w:rsidRPr="007A4C3C">
        <w:rPr>
          <w:rFonts w:ascii="Times New Roman" w:hAnsi="Times New Roman" w:cs="Times New Roman"/>
          <w:i/>
        </w:rPr>
        <w:t xml:space="preserve"> </w:t>
      </w:r>
      <w:r w:rsidRPr="007A4C3C">
        <w:rPr>
          <w:rFonts w:ascii="Times New Roman" w:hAnsi="Times New Roman" w:cs="Times New Roman"/>
        </w:rPr>
        <w:t xml:space="preserve">La </w:t>
      </w:r>
      <w:r w:rsidRPr="007A4C3C">
        <w:rPr>
          <w:rFonts w:ascii="Times New Roman" w:hAnsi="Times New Roman" w:cs="Times New Roman"/>
          <w:i/>
        </w:rPr>
        <w:t xml:space="preserve">asociación civil </w:t>
      </w:r>
      <w:r w:rsidR="007A4C3C">
        <w:rPr>
          <w:rFonts w:ascii="Times New Roman" w:hAnsi="Times New Roman" w:cs="Times New Roman"/>
        </w:rPr>
        <w:t xml:space="preserve">es </w:t>
      </w:r>
      <w:r w:rsidRPr="007A4C3C">
        <w:rPr>
          <w:rFonts w:ascii="Times New Roman" w:hAnsi="Times New Roman" w:cs="Times New Roman"/>
          <w:color w:val="252525"/>
          <w:shd w:val="clear" w:color="auto" w:fill="FFFFFF"/>
        </w:rPr>
        <w:t>aquella entidad privada sin ánimo de lucro y con </w:t>
      </w:r>
      <w:hyperlink r:id="rId9" w:tooltip="Personalidad jurídica" w:history="1">
        <w:r w:rsidRPr="007A4C3C">
          <w:rPr>
            <w:rFonts w:ascii="Times New Roman" w:hAnsi="Times New Roman" w:cs="Times New Roman"/>
            <w:shd w:val="clear" w:color="auto" w:fill="FFFFFF"/>
          </w:rPr>
          <w:t>personalidad jurídica</w:t>
        </w:r>
      </w:hyperlink>
      <w:r w:rsidRPr="007A4C3C">
        <w:rPr>
          <w:rFonts w:ascii="Times New Roman" w:hAnsi="Times New Roman" w:cs="Times New Roman"/>
          <w:color w:val="252525"/>
          <w:shd w:val="clear" w:color="auto" w:fill="FFFFFF"/>
        </w:rPr>
        <w:t> plena, integrada por </w:t>
      </w:r>
      <w:hyperlink r:id="rId10" w:tooltip="Persona física" w:history="1">
        <w:r w:rsidRPr="00941FF6">
          <w:rPr>
            <w:rFonts w:ascii="Times New Roman" w:hAnsi="Times New Roman" w:cs="Times New Roman"/>
            <w:shd w:val="clear" w:color="auto" w:fill="FFFFFF"/>
          </w:rPr>
          <w:t>personas físicas</w:t>
        </w:r>
      </w:hyperlink>
      <w:r w:rsidRPr="007A4C3C">
        <w:rPr>
          <w:rFonts w:ascii="Times New Roman" w:hAnsi="Times New Roman" w:cs="Times New Roman"/>
          <w:color w:val="252525"/>
          <w:shd w:val="clear" w:color="auto" w:fill="FFFFFF"/>
        </w:rPr>
        <w:t> para el cumplimiento de fines culturales, educativos, de divulgación, deportivos, o de índole similar, con el objeto de fomentar entre sus socios y/o terceros alguna actividad socio-cultural</w:t>
      </w:r>
      <w:r w:rsidRPr="007A4C3C">
        <w:rPr>
          <w:rStyle w:val="Refdenotaalpie"/>
          <w:rFonts w:ascii="Times New Roman" w:hAnsi="Times New Roman" w:cs="Times New Roman"/>
          <w:color w:val="252525"/>
          <w:shd w:val="clear" w:color="auto" w:fill="FFFFFF"/>
        </w:rPr>
        <w:footnoteReference w:id="1"/>
      </w:r>
      <w:r w:rsidRPr="007A4C3C">
        <w:rPr>
          <w:rFonts w:ascii="Times New Roman" w:hAnsi="Times New Roman" w:cs="Times New Roman"/>
          <w:color w:val="252525"/>
          <w:shd w:val="clear" w:color="auto" w:fill="FFFFFF"/>
        </w:rPr>
        <w:t>.</w:t>
      </w:r>
      <w:r w:rsidR="00941FF6">
        <w:rPr>
          <w:rFonts w:ascii="Times New Roman" w:hAnsi="Times New Roman" w:cs="Times New Roman"/>
        </w:rPr>
        <w:t xml:space="preserve"> </w:t>
      </w:r>
      <w:r w:rsidRPr="007A4C3C">
        <w:rPr>
          <w:rFonts w:ascii="Times New Roman" w:hAnsi="Times New Roman" w:cs="Times New Roman"/>
        </w:rPr>
        <w:t>En síntesis, una asociación civil es</w:t>
      </w:r>
      <w:r w:rsidR="00941FF6">
        <w:rPr>
          <w:rFonts w:ascii="Times New Roman" w:hAnsi="Times New Roman" w:cs="Times New Roman"/>
        </w:rPr>
        <w:t xml:space="preserve"> una persona jurídica privada, </w:t>
      </w:r>
      <w:r w:rsidRPr="007A4C3C">
        <w:rPr>
          <w:rFonts w:ascii="Times New Roman" w:hAnsi="Times New Roman" w:cs="Times New Roman"/>
        </w:rPr>
        <w:t xml:space="preserve">constituida por un conjunto de personas </w:t>
      </w:r>
      <w:r w:rsidR="00F7761E">
        <w:rPr>
          <w:rFonts w:ascii="Times New Roman" w:hAnsi="Times New Roman" w:cs="Times New Roman"/>
        </w:rPr>
        <w:t xml:space="preserve">físicas </w:t>
      </w:r>
      <w:r w:rsidR="00941FF6">
        <w:rPr>
          <w:rFonts w:ascii="Times New Roman" w:hAnsi="Times New Roman" w:cs="Times New Roman"/>
        </w:rPr>
        <w:t xml:space="preserve">que, </w:t>
      </w:r>
      <w:r w:rsidRPr="007A4C3C">
        <w:rPr>
          <w:rFonts w:ascii="Times New Roman" w:hAnsi="Times New Roman" w:cs="Times New Roman"/>
        </w:rPr>
        <w:t xml:space="preserve">con la debida autorización del Estado, se </w:t>
      </w:r>
      <w:r w:rsidR="00941FF6">
        <w:rPr>
          <w:rFonts w:ascii="Times New Roman" w:hAnsi="Times New Roman" w:cs="Times New Roman"/>
        </w:rPr>
        <w:t xml:space="preserve">unen para realizar actividades </w:t>
      </w:r>
      <w:r w:rsidRPr="007A4C3C">
        <w:rPr>
          <w:rFonts w:ascii="Times New Roman" w:hAnsi="Times New Roman" w:cs="Times New Roman"/>
        </w:rPr>
        <w:t xml:space="preserve">que tienden al bien común. La característica que </w:t>
      </w:r>
      <w:r w:rsidR="00941FF6">
        <w:rPr>
          <w:rFonts w:ascii="Times New Roman" w:hAnsi="Times New Roman" w:cs="Times New Roman"/>
        </w:rPr>
        <w:t xml:space="preserve">las distingue es que no </w:t>
      </w:r>
      <w:r w:rsidRPr="007A4C3C">
        <w:rPr>
          <w:rFonts w:ascii="Times New Roman" w:hAnsi="Times New Roman" w:cs="Times New Roman"/>
        </w:rPr>
        <w:t>persiguen una ganancia comercial o económica;</w:t>
      </w:r>
      <w:r w:rsidR="00941FF6">
        <w:rPr>
          <w:rFonts w:ascii="Times New Roman" w:hAnsi="Times New Roman" w:cs="Times New Roman"/>
        </w:rPr>
        <w:t xml:space="preserve"> por ello es común que también </w:t>
      </w:r>
      <w:r w:rsidRPr="007A4C3C">
        <w:rPr>
          <w:rFonts w:ascii="Times New Roman" w:hAnsi="Times New Roman" w:cs="Times New Roman"/>
        </w:rPr>
        <w:t>se las denomine como “Entidades civiles sin fines de lucro”.</w:t>
      </w:r>
    </w:p>
    <w:p w:rsidR="007A4C3C" w:rsidRDefault="007A4C3C" w:rsidP="00941FF6">
      <w:pPr>
        <w:spacing w:after="0"/>
        <w:rPr>
          <w:rFonts w:ascii="Times New Roman" w:hAnsi="Times New Roman" w:cs="Times New Roman"/>
          <w:b/>
        </w:rPr>
      </w:pPr>
    </w:p>
    <w:p w:rsidR="00123E62" w:rsidRPr="00123E62" w:rsidRDefault="00DB3943" w:rsidP="005474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B07B39" wp14:editId="53742A19">
                <wp:simplePos x="0" y="0"/>
                <wp:positionH relativeFrom="column">
                  <wp:posOffset>2863215</wp:posOffset>
                </wp:positionH>
                <wp:positionV relativeFrom="paragraph">
                  <wp:posOffset>208280</wp:posOffset>
                </wp:positionV>
                <wp:extent cx="2590800" cy="2057400"/>
                <wp:effectExtent l="0" t="0" r="0" b="0"/>
                <wp:wrapTight wrapText="bothSides">
                  <wp:wrapPolygon edited="0">
                    <wp:start x="0" y="0"/>
                    <wp:lineTo x="0" y="21400"/>
                    <wp:lineTo x="21441" y="21400"/>
                    <wp:lineTo x="21441" y="0"/>
                    <wp:lineTo x="0" y="0"/>
                  </wp:wrapPolygon>
                </wp:wrapTight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943" w:rsidRDefault="00DB3943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2EDA6B23" wp14:editId="7E99EBAF">
                                  <wp:extent cx="2422242" cy="1924050"/>
                                  <wp:effectExtent l="0" t="0" r="0" b="0"/>
                                  <wp:docPr id="2" name="Imagen 2" descr="http://tusejemplos.com/wp-content/uploads/2015/12/asociacion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usejemplos.com/wp-content/uploads/2015/12/asociacion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6525" cy="19433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07B3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25.45pt;margin-top:16.4pt;width:204pt;height:16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" fillcolor="white [3201]" stroked="f" strokeweight=".5pt">
                <v:textbox>
                  <w:txbxContent>
                    <w:p w:rsidR="00DB3943" w:rsidRDefault="00DB3943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2EDA6B23" wp14:editId="7E99EBAF">
                            <wp:extent cx="2422242" cy="1924050"/>
                            <wp:effectExtent l="0" t="0" r="0" b="0"/>
                            <wp:docPr id="2" name="Imagen 2" descr="http://tusejemplos.com/wp-content/uploads/2015/12/asociacion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usejemplos.com/wp-content/uploads/2015/12/asociacion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6525" cy="19433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41FF6" w:rsidRPr="00941FF6">
        <w:rPr>
          <w:rFonts w:ascii="Times New Roman" w:hAnsi="Times New Roman" w:cs="Times New Roman"/>
        </w:rPr>
        <w:t xml:space="preserve">La </w:t>
      </w:r>
      <w:r w:rsidR="00941FF6" w:rsidRPr="00941FF6">
        <w:rPr>
          <w:rFonts w:ascii="Times New Roman" w:hAnsi="Times New Roman" w:cs="Times New Roman"/>
          <w:i/>
        </w:rPr>
        <w:t>a</w:t>
      </w:r>
      <w:r w:rsidR="00A451D5" w:rsidRPr="00941FF6">
        <w:rPr>
          <w:rFonts w:ascii="Times New Roman" w:hAnsi="Times New Roman" w:cs="Times New Roman"/>
          <w:i/>
        </w:rPr>
        <w:t>sociación canónica</w:t>
      </w:r>
      <w:r w:rsidR="007C7954">
        <w:rPr>
          <w:rFonts w:ascii="Times New Roman" w:hAnsi="Times New Roman" w:cs="Times New Roman"/>
          <w:i/>
        </w:rPr>
        <w:t xml:space="preserve"> </w:t>
      </w:r>
      <w:r w:rsidR="00941FF6">
        <w:rPr>
          <w:rFonts w:ascii="Times New Roman" w:hAnsi="Times New Roman" w:cs="Times New Roman"/>
        </w:rPr>
        <w:t>h</w:t>
      </w:r>
      <w:r w:rsidR="007A4C3C" w:rsidRPr="007A4C3C">
        <w:rPr>
          <w:rFonts w:ascii="Times New Roman" w:hAnsi="Times New Roman" w:cs="Times New Roman"/>
        </w:rPr>
        <w:t>ace referencia</w:t>
      </w:r>
      <w:r w:rsidR="007A4C3C">
        <w:rPr>
          <w:rFonts w:ascii="Times New Roman" w:hAnsi="Times New Roman" w:cs="Times New Roman"/>
        </w:rPr>
        <w:t xml:space="preserve"> a toda asociación contemplada en el Derecho canónico y que tiene relación con alguno de los niveles de la autoridad eclesiástica.</w:t>
      </w:r>
      <w:r w:rsidR="00547477">
        <w:rPr>
          <w:rFonts w:ascii="Times New Roman" w:hAnsi="Times New Roman" w:cs="Times New Roman"/>
        </w:rPr>
        <w:t xml:space="preserve"> </w:t>
      </w:r>
      <w:r w:rsidR="00F335D2">
        <w:rPr>
          <w:rFonts w:ascii="Times New Roman" w:hAnsi="Times New Roman" w:cs="Times New Roman"/>
        </w:rPr>
        <w:t xml:space="preserve">En las formas de </w:t>
      </w:r>
      <w:r w:rsidR="00941FF6">
        <w:rPr>
          <w:rFonts w:ascii="Times New Roman" w:hAnsi="Times New Roman" w:cs="Times New Roman"/>
        </w:rPr>
        <w:t xml:space="preserve">asociación canónica podemos distinguir entre </w:t>
      </w:r>
      <w:r w:rsidR="00A451D5" w:rsidRPr="00941FF6">
        <w:rPr>
          <w:rFonts w:ascii="Times New Roman" w:hAnsi="Times New Roman" w:cs="Times New Roman"/>
        </w:rPr>
        <w:t>Asociación pública de fieles</w:t>
      </w:r>
      <w:r w:rsidR="00941FF6" w:rsidRPr="00941FF6">
        <w:rPr>
          <w:rFonts w:ascii="Times New Roman" w:hAnsi="Times New Roman" w:cs="Times New Roman"/>
        </w:rPr>
        <w:t xml:space="preserve"> y asociación privada de fieles.</w:t>
      </w:r>
      <w:r w:rsidR="00547477">
        <w:rPr>
          <w:rFonts w:ascii="Times New Roman" w:hAnsi="Times New Roman" w:cs="Times New Roman"/>
        </w:rPr>
        <w:t xml:space="preserve"> </w:t>
      </w:r>
      <w:r w:rsidR="00941FF6">
        <w:rPr>
          <w:rFonts w:ascii="Times New Roman" w:hAnsi="Times New Roman" w:cs="Times New Roman"/>
        </w:rPr>
        <w:t xml:space="preserve">La </w:t>
      </w:r>
      <w:r w:rsidR="00941FF6" w:rsidRPr="00941FF6">
        <w:rPr>
          <w:rFonts w:ascii="Times New Roman" w:hAnsi="Times New Roman" w:cs="Times New Roman"/>
          <w:i/>
        </w:rPr>
        <w:t>Asociación pública de fieles</w:t>
      </w:r>
      <w:r w:rsidR="00941FF6">
        <w:rPr>
          <w:rFonts w:ascii="Times New Roman" w:hAnsi="Times New Roman" w:cs="Times New Roman"/>
        </w:rPr>
        <w:t xml:space="preserve"> </w:t>
      </w:r>
      <w:r w:rsidR="000A2D62" w:rsidRPr="000A2D62">
        <w:rPr>
          <w:rFonts w:ascii="Times New Roman" w:hAnsi="Times New Roman" w:cs="Times New Roman"/>
        </w:rPr>
        <w:t>es</w:t>
      </w:r>
      <w:r w:rsidR="000A2D62">
        <w:rPr>
          <w:rFonts w:ascii="Times New Roman" w:hAnsi="Times New Roman" w:cs="Times New Roman"/>
          <w:i/>
        </w:rPr>
        <w:t xml:space="preserve"> </w:t>
      </w:r>
      <w:r w:rsidR="000A2D62">
        <w:rPr>
          <w:rFonts w:ascii="Times New Roman" w:hAnsi="Times New Roman" w:cs="Times New Roman"/>
        </w:rPr>
        <w:t>la erigida</w:t>
      </w:r>
      <w:r w:rsidR="00F7761E">
        <w:rPr>
          <w:rFonts w:ascii="Times New Roman" w:hAnsi="Times New Roman" w:cs="Times New Roman"/>
        </w:rPr>
        <w:t xml:space="preserve"> por la autoridad eclesiástica</w:t>
      </w:r>
      <w:r w:rsidR="007D5549" w:rsidRPr="000A2D62">
        <w:rPr>
          <w:rFonts w:ascii="Times New Roman" w:hAnsi="Times New Roman" w:cs="Times New Roman"/>
        </w:rPr>
        <w:t>. Por el mi</w:t>
      </w:r>
      <w:r w:rsidR="000A2D62">
        <w:rPr>
          <w:rFonts w:ascii="Times New Roman" w:hAnsi="Times New Roman" w:cs="Times New Roman"/>
        </w:rPr>
        <w:t xml:space="preserve">smo </w:t>
      </w:r>
      <w:bookmarkStart w:id="0" w:name="_GoBack"/>
      <w:bookmarkEnd w:id="0"/>
      <w:r w:rsidR="000A2D62">
        <w:rPr>
          <w:rFonts w:ascii="Times New Roman" w:hAnsi="Times New Roman" w:cs="Times New Roman"/>
        </w:rPr>
        <w:t>decreto por el que se erige, queda constituida como persona</w:t>
      </w:r>
      <w:r w:rsidR="007D5549" w:rsidRPr="000A2D62">
        <w:rPr>
          <w:rFonts w:ascii="Times New Roman" w:hAnsi="Times New Roman" w:cs="Times New Roman"/>
        </w:rPr>
        <w:t xml:space="preserve"> juríd</w:t>
      </w:r>
      <w:r w:rsidR="000A2D62">
        <w:rPr>
          <w:rFonts w:ascii="Times New Roman" w:hAnsi="Times New Roman" w:cs="Times New Roman"/>
        </w:rPr>
        <w:t>ica y recibe</w:t>
      </w:r>
      <w:r w:rsidR="007D5549" w:rsidRPr="000A2D62">
        <w:rPr>
          <w:rFonts w:ascii="Times New Roman" w:hAnsi="Times New Roman" w:cs="Times New Roman"/>
        </w:rPr>
        <w:t xml:space="preserve">, en cuanto sea necesario, la misión para trabajar en pro de los fines que la asociación se propone alcanzar </w:t>
      </w:r>
      <w:r w:rsidR="00F7761E">
        <w:rPr>
          <w:rFonts w:ascii="Times New Roman" w:hAnsi="Times New Roman" w:cs="Times New Roman"/>
        </w:rPr>
        <w:t>en nombre de la Iglesia</w:t>
      </w:r>
      <w:r w:rsidR="000A2D62">
        <w:rPr>
          <w:rStyle w:val="Refdenotaalpie"/>
          <w:rFonts w:ascii="Times New Roman" w:hAnsi="Times New Roman" w:cs="Times New Roman"/>
        </w:rPr>
        <w:footnoteReference w:id="2"/>
      </w:r>
      <w:r w:rsidR="007D5549" w:rsidRPr="000A2D62">
        <w:rPr>
          <w:rFonts w:ascii="Times New Roman" w:hAnsi="Times New Roman" w:cs="Times New Roman"/>
        </w:rPr>
        <w:t>.</w:t>
      </w:r>
      <w:r w:rsidR="00123E62">
        <w:rPr>
          <w:rFonts w:ascii="Times New Roman" w:hAnsi="Times New Roman" w:cs="Times New Roman"/>
        </w:rPr>
        <w:t xml:space="preserve"> Para erigir las asociaciones universales e internacionales la autoridad competente es la Santa Sede. Lo es la Conferencia Episcopal para asociaciones nacionales, así con el Obispo diocesano para las asociaciones diocesanas</w:t>
      </w:r>
      <w:r w:rsidR="00123E62" w:rsidRPr="00123E62">
        <w:rPr>
          <w:rFonts w:ascii="Times New Roman" w:hAnsi="Times New Roman" w:cs="Times New Roman"/>
        </w:rPr>
        <w:t xml:space="preserve">. </w:t>
      </w:r>
      <w:r w:rsidR="00123E62" w:rsidRPr="00123E62">
        <w:rPr>
          <w:rFonts w:ascii="Times New Roman" w:hAnsi="Times New Roman" w:cs="Times New Roman"/>
          <w:color w:val="000000"/>
        </w:rPr>
        <w:t xml:space="preserve">Los estatutos de toda asociación pública, así como su revisión o cambio, necesitan la aprobación de la autoridad eclesiástica </w:t>
      </w:r>
      <w:r w:rsidR="00123E62">
        <w:rPr>
          <w:rFonts w:ascii="Times New Roman" w:hAnsi="Times New Roman" w:cs="Times New Roman"/>
          <w:color w:val="000000"/>
        </w:rPr>
        <w:t>a quien compete su erección</w:t>
      </w:r>
      <w:r w:rsidR="00123E62" w:rsidRPr="00123E62">
        <w:rPr>
          <w:rFonts w:ascii="Times New Roman" w:hAnsi="Times New Roman" w:cs="Times New Roman"/>
          <w:color w:val="000000"/>
        </w:rPr>
        <w:t>. En las asociaciones que no sean clericales, los laicos pueden desempeñar la función de presidente.</w:t>
      </w:r>
    </w:p>
    <w:p w:rsidR="00547477" w:rsidRDefault="00547477" w:rsidP="000A2D62">
      <w:pPr>
        <w:spacing w:after="0" w:line="240" w:lineRule="auto"/>
        <w:rPr>
          <w:rFonts w:ascii="Times New Roman" w:hAnsi="Times New Roman" w:cs="Times New Roman"/>
        </w:rPr>
      </w:pPr>
    </w:p>
    <w:p w:rsidR="00F335D2" w:rsidRDefault="00941FF6" w:rsidP="005474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1FF6">
        <w:rPr>
          <w:rFonts w:ascii="Times New Roman" w:hAnsi="Times New Roman" w:cs="Times New Roman"/>
        </w:rPr>
        <w:t xml:space="preserve">La </w:t>
      </w:r>
      <w:r w:rsidR="00A451D5" w:rsidRPr="00941FF6">
        <w:rPr>
          <w:rFonts w:ascii="Times New Roman" w:hAnsi="Times New Roman" w:cs="Times New Roman"/>
          <w:i/>
        </w:rPr>
        <w:t>Asociación privada de fieles</w:t>
      </w:r>
      <w:r w:rsidR="00547477">
        <w:rPr>
          <w:rFonts w:ascii="Times New Roman" w:hAnsi="Times New Roman" w:cs="Times New Roman"/>
          <w:i/>
        </w:rPr>
        <w:t xml:space="preserve">, </w:t>
      </w:r>
      <w:r w:rsidR="00F335D2" w:rsidRPr="00F335D2">
        <w:rPr>
          <w:rFonts w:ascii="Times New Roman" w:hAnsi="Times New Roman" w:cs="Times New Roman"/>
        </w:rPr>
        <w:t>precisamente porque las dirigen y administran los mismos fieles, de acuerdo con las prescripciones de los estatutos, que se den, no están sujetas a muchas determinaciones de carácter legal, aunque existen algunas prescripciones en el Código, que, según los casos, pueden af</w:t>
      </w:r>
      <w:r w:rsidR="00547477">
        <w:rPr>
          <w:rFonts w:ascii="Times New Roman" w:hAnsi="Times New Roman" w:cs="Times New Roman"/>
        </w:rPr>
        <w:t>ectarles. P</w:t>
      </w:r>
      <w:r w:rsidR="00F335D2" w:rsidRPr="00F335D2">
        <w:rPr>
          <w:rFonts w:ascii="Times New Roman" w:hAnsi="Times New Roman" w:cs="Times New Roman"/>
        </w:rPr>
        <w:t>ara que sean reconocidas</w:t>
      </w:r>
      <w:r w:rsidR="00F7761E">
        <w:rPr>
          <w:rFonts w:ascii="Times New Roman" w:hAnsi="Times New Roman" w:cs="Times New Roman"/>
        </w:rPr>
        <w:t xml:space="preserve"> como tales </w:t>
      </w:r>
      <w:r w:rsidR="00F335D2" w:rsidRPr="00F335D2">
        <w:rPr>
          <w:rFonts w:ascii="Times New Roman" w:hAnsi="Times New Roman" w:cs="Times New Roman"/>
        </w:rPr>
        <w:t>en el Derecho de la Iglesia, sólo necesitan tener unos estatutos que hayan sido revisados por la a</w:t>
      </w:r>
      <w:r w:rsidR="00547477">
        <w:rPr>
          <w:rFonts w:ascii="Times New Roman" w:hAnsi="Times New Roman" w:cs="Times New Roman"/>
        </w:rPr>
        <w:t>utoridad competente</w:t>
      </w:r>
      <w:r w:rsidR="00F335D2" w:rsidRPr="00F335D2">
        <w:rPr>
          <w:rFonts w:ascii="Times New Roman" w:hAnsi="Times New Roman" w:cs="Times New Roman"/>
        </w:rPr>
        <w:t>; es decir necesitan que la autoridad conozca su existencia de tal modo que pueda certificar su autenticidad cristiana. Las asociaciones privadas pueden adquirir personalidad jurídica por decreto formal de la</w:t>
      </w:r>
      <w:r w:rsidR="00547477">
        <w:rPr>
          <w:rFonts w:ascii="Times New Roman" w:hAnsi="Times New Roman" w:cs="Times New Roman"/>
        </w:rPr>
        <w:t xml:space="preserve"> autoridad</w:t>
      </w:r>
      <w:r w:rsidR="00F335D2" w:rsidRPr="00F335D2">
        <w:rPr>
          <w:rFonts w:ascii="Times New Roman" w:hAnsi="Times New Roman" w:cs="Times New Roman"/>
        </w:rPr>
        <w:t>; en cuanto a sus bienes, tanto teniendo personalidad jurídica como no teniéndola, no se consideran bienes eclesiásticos, y los administran conforme a los estatutos a no ser que expresamente se indiq</w:t>
      </w:r>
      <w:r w:rsidR="00547477">
        <w:rPr>
          <w:rFonts w:ascii="Times New Roman" w:hAnsi="Times New Roman" w:cs="Times New Roman"/>
        </w:rPr>
        <w:t>ue lo contrario</w:t>
      </w:r>
      <w:r w:rsidR="00F335D2" w:rsidRPr="00F335D2">
        <w:rPr>
          <w:rFonts w:ascii="Times New Roman" w:hAnsi="Times New Roman" w:cs="Times New Roman"/>
        </w:rPr>
        <w:t>.</w:t>
      </w:r>
    </w:p>
    <w:p w:rsidR="00F7761E" w:rsidRPr="00547477" w:rsidRDefault="00F7761E" w:rsidP="0054747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F335D2" w:rsidRPr="00F7761E" w:rsidRDefault="00F7761E" w:rsidP="00F7761E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iCs/>
          <w:sz w:val="22"/>
          <w:szCs w:val="22"/>
        </w:rPr>
        <w:lastRenderedPageBreak/>
        <w:t xml:space="preserve">Por los sujetos que </w:t>
      </w:r>
      <w:r w:rsidR="00F335D2" w:rsidRPr="00F7761E">
        <w:rPr>
          <w:iCs/>
          <w:sz w:val="22"/>
          <w:szCs w:val="22"/>
        </w:rPr>
        <w:t>componen</w:t>
      </w:r>
      <w:r w:rsidR="00F335D2" w:rsidRPr="00F7761E">
        <w:rPr>
          <w:rStyle w:val="apple-converted-space"/>
          <w:iCs/>
          <w:sz w:val="22"/>
          <w:szCs w:val="22"/>
        </w:rPr>
        <w:t> </w:t>
      </w:r>
      <w:r>
        <w:rPr>
          <w:sz w:val="22"/>
          <w:szCs w:val="22"/>
        </w:rPr>
        <w:t xml:space="preserve">las asociaciones canónicas éstas </w:t>
      </w:r>
      <w:r w:rsidR="00F335D2" w:rsidRPr="00F7761E">
        <w:rPr>
          <w:sz w:val="22"/>
          <w:szCs w:val="22"/>
        </w:rPr>
        <w:t>pueden</w:t>
      </w:r>
      <w:r w:rsidR="00F335D2" w:rsidRPr="00F7761E">
        <w:rPr>
          <w:rStyle w:val="apple-converted-space"/>
          <w:sz w:val="22"/>
          <w:szCs w:val="22"/>
        </w:rPr>
        <w:t> </w:t>
      </w:r>
      <w:r w:rsidR="00F335D2" w:rsidRPr="00F7761E">
        <w:rPr>
          <w:iCs/>
          <w:sz w:val="22"/>
          <w:szCs w:val="22"/>
        </w:rPr>
        <w:t xml:space="preserve">ser: </w:t>
      </w:r>
      <w:r w:rsidRPr="00F7761E">
        <w:rPr>
          <w:i/>
          <w:iCs/>
          <w:sz w:val="22"/>
          <w:szCs w:val="22"/>
        </w:rPr>
        <w:t>asociaciones</w:t>
      </w:r>
      <w:r>
        <w:rPr>
          <w:iCs/>
          <w:sz w:val="22"/>
          <w:szCs w:val="22"/>
        </w:rPr>
        <w:t xml:space="preserve"> </w:t>
      </w:r>
      <w:r w:rsidR="00F335D2" w:rsidRPr="00F7761E">
        <w:rPr>
          <w:i/>
          <w:iCs/>
          <w:sz w:val="22"/>
          <w:szCs w:val="22"/>
        </w:rPr>
        <w:t>comunes de fieles,</w:t>
      </w:r>
      <w:r w:rsidR="00F335D2" w:rsidRPr="00F7761E">
        <w:rPr>
          <w:rStyle w:val="apple-converted-space"/>
          <w:iCs/>
          <w:sz w:val="22"/>
          <w:szCs w:val="22"/>
        </w:rPr>
        <w:t> </w:t>
      </w:r>
      <w:r w:rsidR="00F335D2" w:rsidRPr="00F7761E">
        <w:rPr>
          <w:sz w:val="22"/>
          <w:szCs w:val="22"/>
        </w:rPr>
        <w:t>constituidas de clérigos y laicos, sólo de clérigos o sólo de laicos</w:t>
      </w:r>
      <w:r>
        <w:rPr>
          <w:rStyle w:val="Refdenotaalpie"/>
          <w:sz w:val="22"/>
          <w:szCs w:val="22"/>
        </w:rPr>
        <w:footnoteReference w:id="3"/>
      </w:r>
      <w:r w:rsidR="00F335D2" w:rsidRPr="00F7761E">
        <w:rPr>
          <w:sz w:val="22"/>
          <w:szCs w:val="22"/>
        </w:rPr>
        <w:t>; y</w:t>
      </w:r>
      <w:r w:rsidR="00F335D2" w:rsidRPr="00F7761E">
        <w:rPr>
          <w:rStyle w:val="apple-converted-space"/>
          <w:sz w:val="22"/>
          <w:szCs w:val="22"/>
        </w:rPr>
        <w:t> </w:t>
      </w:r>
      <w:r w:rsidRPr="00F7761E">
        <w:rPr>
          <w:rStyle w:val="apple-converted-space"/>
          <w:i/>
          <w:sz w:val="22"/>
          <w:szCs w:val="22"/>
        </w:rPr>
        <w:t xml:space="preserve">asociaciones </w:t>
      </w:r>
      <w:r w:rsidR="00F335D2" w:rsidRPr="00F7761E">
        <w:rPr>
          <w:i/>
          <w:iCs/>
          <w:sz w:val="22"/>
          <w:szCs w:val="22"/>
        </w:rPr>
        <w:t>clericales</w:t>
      </w:r>
      <w:r w:rsidR="00F335D2" w:rsidRPr="00F7761E">
        <w:rPr>
          <w:iCs/>
          <w:sz w:val="22"/>
          <w:szCs w:val="22"/>
        </w:rPr>
        <w:t>,</w:t>
      </w:r>
      <w:r w:rsidR="00F335D2" w:rsidRPr="00F7761E">
        <w:rPr>
          <w:rStyle w:val="apple-converted-space"/>
          <w:iCs/>
          <w:sz w:val="22"/>
          <w:szCs w:val="22"/>
        </w:rPr>
        <w:t> </w:t>
      </w:r>
      <w:r w:rsidR="00F335D2" w:rsidRPr="00F7761E">
        <w:rPr>
          <w:sz w:val="22"/>
          <w:szCs w:val="22"/>
        </w:rPr>
        <w:t xml:space="preserve">que son aquellas que </w:t>
      </w:r>
      <w:r w:rsidR="007C7954" w:rsidRPr="007C7954">
        <w:rPr>
          <w:sz w:val="22"/>
          <w:szCs w:val="22"/>
        </w:rPr>
        <w:t>están bajo la dirección de clérigos, hacen suyo el ejercicio del orden sagrado y son reconocidas como tales por la autoridad competente</w:t>
      </w:r>
      <w:r w:rsidR="00901C6D">
        <w:rPr>
          <w:rStyle w:val="Refdenotaalpie"/>
          <w:sz w:val="22"/>
          <w:szCs w:val="22"/>
        </w:rPr>
        <w:footnoteReference w:id="4"/>
      </w:r>
      <w:r>
        <w:rPr>
          <w:sz w:val="22"/>
          <w:szCs w:val="22"/>
        </w:rPr>
        <w:t xml:space="preserve">. </w:t>
      </w:r>
    </w:p>
    <w:sectPr w:rsidR="00F335D2" w:rsidRPr="00F7761E" w:rsidSect="00DB394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495" w:rsidRDefault="004F3495" w:rsidP="000A2D62">
      <w:pPr>
        <w:spacing w:after="0" w:line="240" w:lineRule="auto"/>
      </w:pPr>
      <w:r>
        <w:separator/>
      </w:r>
    </w:p>
  </w:endnote>
  <w:endnote w:type="continuationSeparator" w:id="0">
    <w:p w:rsidR="004F3495" w:rsidRDefault="004F3495" w:rsidP="000A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495" w:rsidRDefault="004F3495" w:rsidP="000A2D62">
      <w:pPr>
        <w:spacing w:after="0" w:line="240" w:lineRule="auto"/>
      </w:pPr>
      <w:r>
        <w:separator/>
      </w:r>
    </w:p>
  </w:footnote>
  <w:footnote w:type="continuationSeparator" w:id="0">
    <w:p w:rsidR="004F3495" w:rsidRDefault="004F3495" w:rsidP="000A2D62">
      <w:pPr>
        <w:spacing w:after="0" w:line="240" w:lineRule="auto"/>
      </w:pPr>
      <w:r>
        <w:continuationSeparator/>
      </w:r>
    </w:p>
  </w:footnote>
  <w:footnote w:id="1">
    <w:p w:rsidR="00AA046A" w:rsidRPr="00901C6D" w:rsidRDefault="00AA046A">
      <w:pPr>
        <w:pStyle w:val="Textonotapie"/>
        <w:rPr>
          <w:rFonts w:ascii="Times New Roman" w:hAnsi="Times New Roman" w:cs="Times New Roman"/>
        </w:rPr>
      </w:pPr>
      <w:r w:rsidRPr="00901C6D">
        <w:rPr>
          <w:rStyle w:val="Refdenotaalpie"/>
          <w:rFonts w:ascii="Times New Roman" w:hAnsi="Times New Roman" w:cs="Times New Roman"/>
        </w:rPr>
        <w:footnoteRef/>
      </w:r>
      <w:r w:rsidRPr="00901C6D">
        <w:rPr>
          <w:rFonts w:ascii="Times New Roman" w:hAnsi="Times New Roman" w:cs="Times New Roman"/>
        </w:rPr>
        <w:t xml:space="preserve"> Wikipedia, </w:t>
      </w:r>
      <w:r w:rsidRPr="00901C6D">
        <w:rPr>
          <w:rFonts w:ascii="Times New Roman" w:hAnsi="Times New Roman" w:cs="Times New Roman"/>
          <w:i/>
        </w:rPr>
        <w:t>Asociación civil.</w:t>
      </w:r>
    </w:p>
  </w:footnote>
  <w:footnote w:id="2">
    <w:p w:rsidR="000A2D62" w:rsidRPr="00901C6D" w:rsidRDefault="000A2D62">
      <w:pPr>
        <w:pStyle w:val="Textonotapie"/>
        <w:rPr>
          <w:rFonts w:ascii="Times New Roman" w:hAnsi="Times New Roman" w:cs="Times New Roman"/>
        </w:rPr>
      </w:pPr>
      <w:r w:rsidRPr="00901C6D">
        <w:rPr>
          <w:rStyle w:val="Refdenotaalpie"/>
          <w:rFonts w:ascii="Times New Roman" w:hAnsi="Times New Roman" w:cs="Times New Roman"/>
        </w:rPr>
        <w:footnoteRef/>
      </w:r>
      <w:r w:rsidRPr="00901C6D">
        <w:rPr>
          <w:rFonts w:ascii="Times New Roman" w:hAnsi="Times New Roman" w:cs="Times New Roman"/>
        </w:rPr>
        <w:t xml:space="preserve"> Puede consultarse en el Código de Derecho canónico 312-320.</w:t>
      </w:r>
    </w:p>
  </w:footnote>
  <w:footnote w:id="3">
    <w:p w:rsidR="00F7761E" w:rsidRPr="00901C6D" w:rsidRDefault="00F7761E">
      <w:pPr>
        <w:pStyle w:val="Textonotapie"/>
        <w:rPr>
          <w:rFonts w:ascii="Times New Roman" w:hAnsi="Times New Roman" w:cs="Times New Roman"/>
        </w:rPr>
      </w:pPr>
      <w:r w:rsidRPr="00901C6D">
        <w:rPr>
          <w:rStyle w:val="Refdenotaalpie"/>
          <w:rFonts w:ascii="Times New Roman" w:hAnsi="Times New Roman" w:cs="Times New Roman"/>
        </w:rPr>
        <w:footnoteRef/>
      </w:r>
      <w:r w:rsidRPr="00901C6D">
        <w:rPr>
          <w:rFonts w:ascii="Times New Roman" w:hAnsi="Times New Roman" w:cs="Times New Roman"/>
        </w:rPr>
        <w:t xml:space="preserve"> Cf</w:t>
      </w:r>
      <w:r w:rsidR="00901C6D" w:rsidRPr="00901C6D">
        <w:rPr>
          <w:rFonts w:ascii="Times New Roman" w:hAnsi="Times New Roman" w:cs="Times New Roman"/>
        </w:rPr>
        <w:t>.</w:t>
      </w:r>
      <w:r w:rsidRPr="00901C6D">
        <w:rPr>
          <w:rFonts w:ascii="Times New Roman" w:hAnsi="Times New Roman" w:cs="Times New Roman"/>
        </w:rPr>
        <w:t xml:space="preserve"> </w:t>
      </w:r>
      <w:proofErr w:type="spellStart"/>
      <w:r w:rsidRPr="00901C6D">
        <w:rPr>
          <w:rFonts w:ascii="Times New Roman" w:hAnsi="Times New Roman" w:cs="Times New Roman"/>
        </w:rPr>
        <w:t>cc.</w:t>
      </w:r>
      <w:proofErr w:type="spellEnd"/>
      <w:r w:rsidRPr="00901C6D">
        <w:rPr>
          <w:rFonts w:ascii="Times New Roman" w:hAnsi="Times New Roman" w:cs="Times New Roman"/>
        </w:rPr>
        <w:t xml:space="preserve"> 327-329</w:t>
      </w:r>
      <w:r w:rsidR="00901C6D" w:rsidRPr="00901C6D">
        <w:rPr>
          <w:rFonts w:ascii="Times New Roman" w:hAnsi="Times New Roman" w:cs="Times New Roman"/>
        </w:rPr>
        <w:t>.</w:t>
      </w:r>
    </w:p>
  </w:footnote>
  <w:footnote w:id="4">
    <w:p w:rsidR="00901C6D" w:rsidRPr="00901C6D" w:rsidRDefault="00901C6D">
      <w:pPr>
        <w:pStyle w:val="Textonotapie"/>
        <w:rPr>
          <w:rFonts w:ascii="Times New Roman" w:hAnsi="Times New Roman" w:cs="Times New Roman"/>
        </w:rPr>
      </w:pPr>
      <w:r w:rsidRPr="00901C6D">
        <w:rPr>
          <w:rStyle w:val="Refdenotaalpie"/>
          <w:rFonts w:ascii="Times New Roman" w:hAnsi="Times New Roman" w:cs="Times New Roman"/>
        </w:rPr>
        <w:footnoteRef/>
      </w:r>
      <w:r w:rsidRPr="00901C6D">
        <w:rPr>
          <w:rFonts w:ascii="Times New Roman" w:hAnsi="Times New Roman" w:cs="Times New Roman"/>
        </w:rPr>
        <w:t xml:space="preserve"> Cf. c. 302.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D5"/>
    <w:rsid w:val="00053FC9"/>
    <w:rsid w:val="000A2D62"/>
    <w:rsid w:val="000F6897"/>
    <w:rsid w:val="00123E62"/>
    <w:rsid w:val="004F3495"/>
    <w:rsid w:val="00547477"/>
    <w:rsid w:val="007663AB"/>
    <w:rsid w:val="00793D8C"/>
    <w:rsid w:val="007A4C3C"/>
    <w:rsid w:val="007C7954"/>
    <w:rsid w:val="007D5549"/>
    <w:rsid w:val="00901C6D"/>
    <w:rsid w:val="00920B3C"/>
    <w:rsid w:val="00941FF6"/>
    <w:rsid w:val="00A451D5"/>
    <w:rsid w:val="00AA046A"/>
    <w:rsid w:val="00DB3943"/>
    <w:rsid w:val="00E315D2"/>
    <w:rsid w:val="00E6733D"/>
    <w:rsid w:val="00F335D2"/>
    <w:rsid w:val="00F7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E9F76-3DA3-476A-9435-68F5DADC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6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F6897"/>
  </w:style>
  <w:style w:type="character" w:styleId="Hipervnculo">
    <w:name w:val="Hyperlink"/>
    <w:basedOn w:val="Fuentedeprrafopredeter"/>
    <w:uiPriority w:val="99"/>
    <w:semiHidden/>
    <w:unhideWhenUsed/>
    <w:rsid w:val="000F6897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A2D6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2D6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A2D62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A046A"/>
    <w:rPr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C795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C795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C79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Patrimoni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Persona_jur%C3%ADdi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://es.wikipedia.org/wiki/Persona_f%C3%ADsi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Personalidad_jur%C3%ADdic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59D70-079B-4FEF-8695-2580E3307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638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Javier Espinosa</dc:creator>
  <cp:keywords/>
  <dc:description/>
  <cp:lastModifiedBy>José Javier Espinosa</cp:lastModifiedBy>
  <cp:revision>6</cp:revision>
  <dcterms:created xsi:type="dcterms:W3CDTF">2015-01-05T09:33:00Z</dcterms:created>
  <dcterms:modified xsi:type="dcterms:W3CDTF">2016-01-17T08:59:00Z</dcterms:modified>
</cp:coreProperties>
</file>